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C9" w:rsidRPr="0080399C" w:rsidRDefault="00AC452B" w:rsidP="00AC452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80399C">
        <w:rPr>
          <w:rFonts w:ascii="Sylfaen" w:hAnsi="Sylfaen"/>
          <w:b/>
          <w:lang w:val="ka-GE"/>
        </w:rPr>
        <w:t>რომელი ქვეყნებისთვის იხსნება სახელმწიფო საზღვარი?</w:t>
      </w:r>
    </w:p>
    <w:p w:rsidR="00AC452B" w:rsidRPr="0080399C" w:rsidRDefault="00AC452B" w:rsidP="00AC452B">
      <w:pPr>
        <w:pStyle w:val="ListParagraph"/>
        <w:rPr>
          <w:lang w:val="ka-GE"/>
        </w:rPr>
      </w:pPr>
      <w:r w:rsidRPr="0080399C">
        <w:rPr>
          <w:rFonts w:ascii="Sylfaen" w:hAnsi="Sylfaen"/>
          <w:lang w:val="ka-GE"/>
        </w:rPr>
        <w:t>ამ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ეტაპზე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ევროკავშირის</w:t>
      </w:r>
      <w:r w:rsidRPr="0080399C">
        <w:rPr>
          <w:lang w:val="ka-GE"/>
        </w:rPr>
        <w:t xml:space="preserve"> 27 </w:t>
      </w:r>
      <w:r w:rsidRPr="0080399C">
        <w:rPr>
          <w:rFonts w:ascii="Sylfaen" w:hAnsi="Sylfaen"/>
          <w:lang w:val="ka-GE"/>
        </w:rPr>
        <w:t>წევრი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სახელმწიფოდან</w:t>
      </w:r>
      <w:r w:rsidRPr="0080399C">
        <w:rPr>
          <w:lang w:val="ka-GE"/>
        </w:rPr>
        <w:t xml:space="preserve"> 5 </w:t>
      </w:r>
      <w:r w:rsidRPr="0080399C">
        <w:rPr>
          <w:rFonts w:ascii="Sylfaen" w:hAnsi="Sylfaen"/>
          <w:lang w:val="ka-GE"/>
        </w:rPr>
        <w:t>ქვეყნისთვის</w:t>
      </w:r>
      <w:r w:rsidRPr="0080399C">
        <w:rPr>
          <w:lang w:val="ka-GE"/>
        </w:rPr>
        <w:t xml:space="preserve"> (</w:t>
      </w:r>
      <w:r w:rsidRPr="0080399C">
        <w:rPr>
          <w:rFonts w:ascii="Sylfaen" w:hAnsi="Sylfaen"/>
          <w:lang w:val="ka-GE"/>
        </w:rPr>
        <w:t>გერმანია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საფრანგეთი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ესტონეთი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ლატვია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და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ლიეტუვა</w:t>
      </w:r>
      <w:r w:rsidRPr="0080399C">
        <w:rPr>
          <w:lang w:val="ka-GE"/>
        </w:rPr>
        <w:t xml:space="preserve">) </w:t>
      </w:r>
      <w:r w:rsidRPr="0080399C">
        <w:rPr>
          <w:rFonts w:ascii="Sylfaen" w:hAnsi="Sylfaen"/>
          <w:lang w:val="ka-GE"/>
        </w:rPr>
        <w:t>საქართველოს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სახელმწიფო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საზღვარი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იხსნება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უპირობოდ</w:t>
      </w:r>
      <w:r w:rsidRPr="0080399C">
        <w:rPr>
          <w:lang w:val="ka-GE"/>
        </w:rPr>
        <w:t>.</w:t>
      </w:r>
    </w:p>
    <w:p w:rsidR="00AC452B" w:rsidRPr="0080399C" w:rsidRDefault="00AC452B" w:rsidP="00AC452B">
      <w:pPr>
        <w:pStyle w:val="ListParagraph"/>
        <w:rPr>
          <w:lang w:val="ka-GE"/>
        </w:rPr>
      </w:pPr>
    </w:p>
    <w:p w:rsidR="00AC452B" w:rsidRPr="0080399C" w:rsidRDefault="00AC452B" w:rsidP="00AC452B">
      <w:pPr>
        <w:pStyle w:val="ListParagraph"/>
        <w:rPr>
          <w:lang w:val="ka-GE"/>
        </w:rPr>
      </w:pPr>
      <w:r w:rsidRPr="0080399C">
        <w:rPr>
          <w:rFonts w:ascii="Sylfaen" w:hAnsi="Sylfaen"/>
          <w:lang w:val="ka-GE"/>
        </w:rPr>
        <w:t>ზემოჩამოთვლილი</w:t>
      </w:r>
      <w:r w:rsidRPr="0080399C">
        <w:rPr>
          <w:lang w:val="ka-GE"/>
        </w:rPr>
        <w:t xml:space="preserve"> 5 </w:t>
      </w:r>
      <w:r w:rsidRPr="0080399C">
        <w:rPr>
          <w:rFonts w:ascii="Sylfaen" w:hAnsi="Sylfaen"/>
          <w:lang w:val="ka-GE"/>
        </w:rPr>
        <w:t>ქვეყნის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მოქალაქეებს</w:t>
      </w:r>
      <w:r w:rsidRPr="0080399C">
        <w:rPr>
          <w:lang w:val="ka-GE"/>
        </w:rPr>
        <w:t>/</w:t>
      </w:r>
      <w:r w:rsidRPr="0080399C">
        <w:rPr>
          <w:rFonts w:ascii="Sylfaen" w:hAnsi="Sylfaen"/>
          <w:lang w:val="ka-GE"/>
        </w:rPr>
        <w:t>მუდმივი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ბინადრობის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ნებართვის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მქონე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პირებს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შეეძლებათ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ყველა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სახის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ვიზიტით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საქართველოში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მხოლოდ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საჰაერო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გზით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ჩამოსვლა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მითითებული</w:t>
      </w:r>
      <w:r w:rsidRPr="0080399C">
        <w:rPr>
          <w:lang w:val="ka-GE"/>
        </w:rPr>
        <w:t xml:space="preserve"> 5 </w:t>
      </w:r>
      <w:r w:rsidRPr="0080399C">
        <w:rPr>
          <w:rFonts w:ascii="Sylfaen" w:hAnsi="Sylfaen"/>
          <w:lang w:val="ka-GE"/>
        </w:rPr>
        <w:t>ქვეყნიდან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გამომგზავრების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შემთხვევაში</w:t>
      </w:r>
      <w:r w:rsidRPr="0080399C">
        <w:rPr>
          <w:lang w:val="ka-GE"/>
        </w:rPr>
        <w:t xml:space="preserve">. </w:t>
      </w:r>
      <w:r w:rsidRPr="0080399C">
        <w:rPr>
          <w:rFonts w:ascii="Sylfaen" w:hAnsi="Sylfaen"/>
          <w:lang w:val="ka-GE"/>
        </w:rPr>
        <w:t>მაგ</w:t>
      </w:r>
      <w:r w:rsidRPr="0080399C">
        <w:rPr>
          <w:lang w:val="ka-GE"/>
        </w:rPr>
        <w:t xml:space="preserve">: </w:t>
      </w:r>
      <w:r w:rsidRPr="0080399C">
        <w:rPr>
          <w:rFonts w:ascii="Sylfaen" w:hAnsi="Sylfaen"/>
          <w:lang w:val="ka-GE"/>
        </w:rPr>
        <w:t>ლატვიის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მოქალაქე</w:t>
      </w:r>
      <w:r w:rsidRPr="0080399C">
        <w:rPr>
          <w:lang w:val="ka-GE"/>
        </w:rPr>
        <w:t>/</w:t>
      </w:r>
      <w:r w:rsidRPr="0080399C">
        <w:rPr>
          <w:rFonts w:ascii="Sylfaen" w:hAnsi="Sylfaen"/>
          <w:lang w:val="ka-GE"/>
        </w:rPr>
        <w:t>ბინადრობის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უფლების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მქონე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პირი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გერმანიიდან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უპირობოდ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შემოვა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საქართველოში</w:t>
      </w:r>
      <w:r w:rsidRPr="0080399C">
        <w:rPr>
          <w:lang w:val="ka-GE"/>
        </w:rPr>
        <w:t>.</w:t>
      </w:r>
    </w:p>
    <w:p w:rsidR="00AC452B" w:rsidRPr="0080399C" w:rsidRDefault="00AC452B" w:rsidP="00AC452B">
      <w:pPr>
        <w:pStyle w:val="ListParagraph"/>
        <w:rPr>
          <w:lang w:val="ka-GE"/>
        </w:rPr>
      </w:pPr>
    </w:p>
    <w:p w:rsidR="00AC452B" w:rsidRPr="0080399C" w:rsidRDefault="00AC452B" w:rsidP="00AC452B">
      <w:pPr>
        <w:pStyle w:val="ListParagraph"/>
        <w:rPr>
          <w:lang w:val="ka-GE"/>
        </w:rPr>
      </w:pPr>
      <w:r w:rsidRPr="0080399C">
        <w:rPr>
          <w:rFonts w:ascii="Sylfaen" w:hAnsi="Sylfaen"/>
          <w:lang w:val="ka-GE"/>
        </w:rPr>
        <w:t>საქართველოს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საზღვრის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გადმოკვეთამდე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მათ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უნდა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შეავსონ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საგანგებოდ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შემუშავებული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სპეციალური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ელექტრონული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ანკეტა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სადაც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უნდა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მიუთითონ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საქართველოში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შემოსვლამდე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ბოლო</w:t>
      </w:r>
      <w:r w:rsidRPr="0080399C">
        <w:rPr>
          <w:lang w:val="ka-GE"/>
        </w:rPr>
        <w:t xml:space="preserve"> 14 </w:t>
      </w:r>
      <w:r w:rsidRPr="0080399C">
        <w:rPr>
          <w:rFonts w:ascii="Sylfaen" w:hAnsi="Sylfaen"/>
          <w:lang w:val="ka-GE"/>
        </w:rPr>
        <w:t>დღის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განმავლობაში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მოგზაურობის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ისტორია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საქართველოში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ვიზიტის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დროს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განსაზღვრული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ადგილსამყოფელი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საკონტაქტო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ინფორმაცია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და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სხვ</w:t>
      </w:r>
      <w:r w:rsidRPr="0080399C">
        <w:rPr>
          <w:lang w:val="ka-GE"/>
        </w:rPr>
        <w:t>.</w:t>
      </w:r>
    </w:p>
    <w:p w:rsidR="00AC452B" w:rsidRPr="0080399C" w:rsidRDefault="00AC452B" w:rsidP="00AC452B">
      <w:pPr>
        <w:pStyle w:val="ListParagraph"/>
        <w:rPr>
          <w:lang w:val="ka-GE"/>
        </w:rPr>
      </w:pPr>
    </w:p>
    <w:p w:rsidR="00AC452B" w:rsidRPr="0080399C" w:rsidRDefault="00AC452B" w:rsidP="00AC452B">
      <w:pPr>
        <w:pStyle w:val="ListParagraph"/>
        <w:rPr>
          <w:lang w:val="ka-GE"/>
        </w:rPr>
      </w:pPr>
      <w:r w:rsidRPr="0080399C">
        <w:rPr>
          <w:rFonts w:ascii="Sylfaen" w:hAnsi="Sylfaen"/>
          <w:lang w:val="ka-GE"/>
        </w:rPr>
        <w:t>მათივე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თანხმობის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შემთხვევაში</w:t>
      </w:r>
      <w:r w:rsidRPr="0080399C">
        <w:rPr>
          <w:lang w:val="ka-GE"/>
        </w:rPr>
        <w:t xml:space="preserve">,  </w:t>
      </w:r>
      <w:r w:rsidRPr="0080399C">
        <w:rPr>
          <w:rFonts w:ascii="Sylfaen" w:hAnsi="Sylfaen"/>
          <w:lang w:val="ka-GE"/>
        </w:rPr>
        <w:t>აეროპორტში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მათ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ჩაუტარდებათ</w:t>
      </w:r>
      <w:r w:rsidRPr="0080399C">
        <w:rPr>
          <w:lang w:val="ka-GE"/>
        </w:rPr>
        <w:t xml:space="preserve"> PCR </w:t>
      </w:r>
      <w:r w:rsidRPr="0080399C">
        <w:rPr>
          <w:rFonts w:ascii="Sylfaen" w:hAnsi="Sylfaen"/>
          <w:lang w:val="ka-GE"/>
        </w:rPr>
        <w:t>ტესტი</w:t>
      </w:r>
      <w:r w:rsidRPr="0080399C">
        <w:rPr>
          <w:lang w:val="ka-GE"/>
        </w:rPr>
        <w:t xml:space="preserve"> (</w:t>
      </w:r>
      <w:r w:rsidRPr="0080399C">
        <w:rPr>
          <w:rFonts w:ascii="Sylfaen" w:hAnsi="Sylfaen"/>
          <w:lang w:val="ka-GE"/>
        </w:rPr>
        <w:t>სახელმწიფოს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ხარჯით</w:t>
      </w:r>
      <w:r w:rsidRPr="0080399C">
        <w:rPr>
          <w:lang w:val="ka-GE"/>
        </w:rPr>
        <w:t>).</w:t>
      </w:r>
    </w:p>
    <w:p w:rsidR="00AC452B" w:rsidRPr="0080399C" w:rsidRDefault="00AC452B" w:rsidP="00AC452B">
      <w:pPr>
        <w:pStyle w:val="ListParagraph"/>
        <w:rPr>
          <w:lang w:val="ka-GE"/>
        </w:rPr>
      </w:pPr>
    </w:p>
    <w:p w:rsidR="00AC452B" w:rsidRPr="00C5031B" w:rsidRDefault="00AC452B" w:rsidP="00C5031B">
      <w:pPr>
        <w:pStyle w:val="ListParagraph"/>
        <w:rPr>
          <w:rFonts w:ascii="Sylfaen" w:hAnsi="Sylfaen"/>
          <w:lang w:val="ka-GE"/>
        </w:rPr>
      </w:pPr>
      <w:r w:rsidRPr="0080399C">
        <w:rPr>
          <w:rFonts w:ascii="Sylfaen" w:hAnsi="Sylfaen"/>
          <w:lang w:val="ka-GE"/>
        </w:rPr>
        <w:t>საზღვარზე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თერმოსკრინინგის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გავლის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შედეგად</w:t>
      </w:r>
      <w:r w:rsidRPr="0080399C">
        <w:rPr>
          <w:lang w:val="ka-GE"/>
        </w:rPr>
        <w:t xml:space="preserve">, 37 </w:t>
      </w:r>
      <w:r w:rsidRPr="0080399C">
        <w:rPr>
          <w:rFonts w:ascii="Sylfaen" w:hAnsi="Sylfaen"/>
          <w:lang w:val="ka-GE"/>
        </w:rPr>
        <w:t>გრადუსზე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მაღალი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ტემპერატურის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დაფიქსირების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შემთხვევაში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პირი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გადაყვანილი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იქნება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სამედიცინო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დაწესებულებაში</w:t>
      </w:r>
      <w:r w:rsidRPr="0080399C">
        <w:rPr>
          <w:lang w:val="ka-GE"/>
        </w:rPr>
        <w:t>.</w:t>
      </w:r>
    </w:p>
    <w:p w:rsidR="00AC452B" w:rsidRPr="00C5031B" w:rsidRDefault="00AC452B" w:rsidP="00C5031B">
      <w:pPr>
        <w:pStyle w:val="ListParagraph"/>
        <w:rPr>
          <w:rFonts w:ascii="Sylfaen" w:hAnsi="Sylfaen"/>
          <w:lang w:val="ka-GE"/>
        </w:rPr>
      </w:pPr>
      <w:r w:rsidRPr="0080399C">
        <w:rPr>
          <w:rFonts w:ascii="Sylfaen" w:hAnsi="Sylfaen"/>
          <w:lang w:val="ka-GE"/>
        </w:rPr>
        <w:t>ევროკავშირის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ქვეყნების</w:t>
      </w:r>
      <w:r w:rsidRPr="0080399C">
        <w:rPr>
          <w:lang w:val="ka-GE"/>
        </w:rPr>
        <w:t xml:space="preserve"> (</w:t>
      </w:r>
      <w:r w:rsidRPr="0080399C">
        <w:rPr>
          <w:rFonts w:ascii="Sylfaen" w:hAnsi="Sylfaen"/>
          <w:lang w:val="ka-GE"/>
        </w:rPr>
        <w:t>იტალია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კვიპროსი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საბერძნეთი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ესპანეთი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შვედეთი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ლუქსემბურგი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ნიდერლანდები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პოლონეთი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პორტუგალია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რუმინეთი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ხორვატია</w:t>
      </w:r>
      <w:r w:rsidRPr="0080399C">
        <w:rPr>
          <w:lang w:val="ka-GE"/>
        </w:rPr>
        <w:t xml:space="preserve">) </w:t>
      </w:r>
      <w:r w:rsidRPr="0080399C">
        <w:rPr>
          <w:rFonts w:ascii="Sylfaen" w:hAnsi="Sylfaen"/>
          <w:lang w:val="ka-GE"/>
        </w:rPr>
        <w:t>მოქალაქეებს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რომლებმაც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საქართველო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შეიყვანეს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ე</w:t>
      </w:r>
      <w:r w:rsidRPr="0080399C">
        <w:rPr>
          <w:lang w:val="ka-GE"/>
        </w:rPr>
        <w:t>.</w:t>
      </w:r>
      <w:r w:rsidRPr="0080399C">
        <w:rPr>
          <w:rFonts w:ascii="Sylfaen" w:hAnsi="Sylfaen"/>
          <w:lang w:val="ka-GE"/>
        </w:rPr>
        <w:t>წ</w:t>
      </w:r>
      <w:r w:rsidRPr="0080399C">
        <w:rPr>
          <w:lang w:val="ka-GE"/>
        </w:rPr>
        <w:t xml:space="preserve">. </w:t>
      </w:r>
      <w:r w:rsidRPr="0080399C">
        <w:rPr>
          <w:rFonts w:ascii="Sylfaen" w:hAnsi="Sylfaen"/>
          <w:lang w:val="ka-GE"/>
        </w:rPr>
        <w:t>მწვანე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სიაში</w:t>
      </w:r>
      <w:r w:rsidRPr="0080399C">
        <w:rPr>
          <w:lang w:val="ka-GE"/>
        </w:rPr>
        <w:t xml:space="preserve"> (</w:t>
      </w:r>
      <w:r w:rsidRPr="0080399C">
        <w:rPr>
          <w:rFonts w:ascii="Sylfaen" w:hAnsi="Sylfaen"/>
          <w:lang w:val="ka-GE"/>
        </w:rPr>
        <w:t>გარდა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ზემოთ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ჩამოთვლილი</w:t>
      </w:r>
      <w:r w:rsidRPr="0080399C">
        <w:rPr>
          <w:lang w:val="ka-GE"/>
        </w:rPr>
        <w:t xml:space="preserve"> 5 </w:t>
      </w:r>
      <w:r w:rsidRPr="0080399C">
        <w:rPr>
          <w:rFonts w:ascii="Sylfaen" w:hAnsi="Sylfaen"/>
          <w:lang w:val="ka-GE"/>
        </w:rPr>
        <w:t>ქვეყნისა</w:t>
      </w:r>
      <w:r w:rsidRPr="0080399C">
        <w:rPr>
          <w:lang w:val="ka-GE"/>
        </w:rPr>
        <w:t xml:space="preserve">) </w:t>
      </w:r>
      <w:r w:rsidRPr="0080399C">
        <w:rPr>
          <w:rFonts w:ascii="Sylfaen" w:hAnsi="Sylfaen"/>
          <w:lang w:val="ka-GE"/>
        </w:rPr>
        <w:t>ან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დაუწესეს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სხვადასხვა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სახის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შეზღუდვები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საქართველოში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შემოსვლა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შეეძლებათ</w:t>
      </w:r>
      <w:r w:rsidRPr="0080399C">
        <w:rPr>
          <w:lang w:val="ka-GE"/>
        </w:rPr>
        <w:t xml:space="preserve"> 14 </w:t>
      </w:r>
      <w:r w:rsidRPr="0080399C">
        <w:rPr>
          <w:rFonts w:ascii="Sylfaen" w:hAnsi="Sylfaen"/>
          <w:lang w:val="ka-GE"/>
        </w:rPr>
        <w:t>დღიანი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სავალდებულო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კარანტინის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პირობით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რომლის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ხარჯებსაც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თავად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დაფარავენ</w:t>
      </w:r>
      <w:r w:rsidRPr="0080399C">
        <w:rPr>
          <w:lang w:val="ka-GE"/>
        </w:rPr>
        <w:t>.</w:t>
      </w:r>
      <w:bookmarkStart w:id="0" w:name="_GoBack"/>
      <w:bookmarkEnd w:id="0"/>
    </w:p>
    <w:p w:rsidR="00AC452B" w:rsidRPr="0080399C" w:rsidRDefault="00AC452B" w:rsidP="00AC452B">
      <w:pPr>
        <w:pStyle w:val="ListParagraph"/>
        <w:rPr>
          <w:lang w:val="ka-GE"/>
        </w:rPr>
      </w:pPr>
      <w:r w:rsidRPr="0080399C">
        <w:rPr>
          <w:rFonts w:ascii="Sylfaen" w:hAnsi="Sylfaen"/>
          <w:lang w:val="ka-GE"/>
        </w:rPr>
        <w:t>იმ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შემთხვევაში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თუ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ზემოაღნიშნული</w:t>
      </w:r>
      <w:r w:rsidRPr="0080399C">
        <w:rPr>
          <w:lang w:val="ka-GE"/>
        </w:rPr>
        <w:t xml:space="preserve"> 5 </w:t>
      </w:r>
      <w:r w:rsidRPr="0080399C">
        <w:rPr>
          <w:rFonts w:ascii="Sylfaen" w:hAnsi="Sylfaen"/>
          <w:lang w:val="ka-GE"/>
        </w:rPr>
        <w:t>ქვეყნის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მოქალაქე</w:t>
      </w:r>
      <w:r w:rsidRPr="0080399C">
        <w:rPr>
          <w:lang w:val="ka-GE"/>
        </w:rPr>
        <w:t>/</w:t>
      </w:r>
      <w:r w:rsidRPr="0080399C">
        <w:rPr>
          <w:rFonts w:ascii="Sylfaen" w:hAnsi="Sylfaen"/>
          <w:lang w:val="ka-GE"/>
        </w:rPr>
        <w:t>მუდმივი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ბინადრობის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უფლების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მქონე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პირი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საჰაერო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გზით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ჩამოდის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ევროკავშირის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იმ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ქვეყნიდან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რომელთანაც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საქართველო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დათქმით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ხსნის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საზღვარს</w:t>
      </w:r>
      <w:r w:rsidRPr="0080399C">
        <w:rPr>
          <w:lang w:val="ka-GE"/>
        </w:rPr>
        <w:t xml:space="preserve"> (</w:t>
      </w:r>
      <w:r w:rsidRPr="0080399C">
        <w:rPr>
          <w:rFonts w:ascii="Sylfaen" w:hAnsi="Sylfaen"/>
          <w:lang w:val="ka-GE"/>
        </w:rPr>
        <w:t>იტალია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კვიპროსი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საბერძნეთი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ესპანეთი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შვედეთი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ლუქსემბურგი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ნიდერლანდები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პოლონეთი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პორტუგალია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რუმინეთი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ხორვატია</w:t>
      </w:r>
      <w:r w:rsidRPr="0080399C">
        <w:rPr>
          <w:lang w:val="ka-GE"/>
        </w:rPr>
        <w:t xml:space="preserve">) </w:t>
      </w:r>
      <w:r w:rsidRPr="0080399C">
        <w:rPr>
          <w:rFonts w:ascii="Sylfaen" w:hAnsi="Sylfaen"/>
          <w:lang w:val="ka-GE"/>
        </w:rPr>
        <w:t>ან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იმ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ქვეყნებიდან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რომელთანაც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საქართველოს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არ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აქვს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საზღვარი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გახნილი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აგრეთვე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თუ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ბოლო</w:t>
      </w:r>
      <w:r w:rsidRPr="0080399C">
        <w:rPr>
          <w:lang w:val="ka-GE"/>
        </w:rPr>
        <w:t xml:space="preserve"> 14 </w:t>
      </w:r>
      <w:r w:rsidRPr="0080399C">
        <w:rPr>
          <w:rFonts w:ascii="Sylfaen" w:hAnsi="Sylfaen"/>
          <w:lang w:val="ka-GE"/>
        </w:rPr>
        <w:t>დღის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განმავლობაში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აქვს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მოგზაურობის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ისტორია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ხსენებული</w:t>
      </w:r>
      <w:r w:rsidRPr="0080399C">
        <w:rPr>
          <w:lang w:val="ka-GE"/>
        </w:rPr>
        <w:t xml:space="preserve"> 5 </w:t>
      </w:r>
      <w:r w:rsidRPr="0080399C">
        <w:rPr>
          <w:rFonts w:ascii="Sylfaen" w:hAnsi="Sylfaen"/>
          <w:lang w:val="ka-GE"/>
        </w:rPr>
        <w:t>ქვეყნის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გარდა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სხვა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ქვეყნებში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ექვემდებარება</w:t>
      </w:r>
      <w:r w:rsidRPr="0080399C">
        <w:rPr>
          <w:lang w:val="ka-GE"/>
        </w:rPr>
        <w:t xml:space="preserve"> 14 </w:t>
      </w:r>
      <w:r w:rsidRPr="0080399C">
        <w:rPr>
          <w:rFonts w:ascii="Sylfaen" w:hAnsi="Sylfaen"/>
          <w:lang w:val="ka-GE"/>
        </w:rPr>
        <w:t>დღიან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სავალდებულო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კარანტინს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საკუთარი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ხარჯით</w:t>
      </w:r>
      <w:r w:rsidRPr="0080399C">
        <w:rPr>
          <w:lang w:val="ka-GE"/>
        </w:rPr>
        <w:t>.</w:t>
      </w:r>
    </w:p>
    <w:p w:rsidR="00AC452B" w:rsidRPr="0080399C" w:rsidRDefault="00AC452B" w:rsidP="00AC452B">
      <w:pPr>
        <w:pStyle w:val="ListParagraph"/>
        <w:rPr>
          <w:lang w:val="ka-GE"/>
        </w:rPr>
      </w:pPr>
    </w:p>
    <w:p w:rsidR="00AC452B" w:rsidRPr="0080399C" w:rsidRDefault="00AC452B" w:rsidP="00AC452B">
      <w:pPr>
        <w:pStyle w:val="ListParagraph"/>
        <w:rPr>
          <w:lang w:val="ka-GE"/>
        </w:rPr>
      </w:pPr>
      <w:r w:rsidRPr="0080399C">
        <w:rPr>
          <w:rFonts w:ascii="Sylfaen" w:hAnsi="Sylfaen"/>
          <w:lang w:val="ka-GE"/>
        </w:rPr>
        <w:lastRenderedPageBreak/>
        <w:t>ევროკავშირის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წევრ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სხვა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ქვეყნებთან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მიმართებით</w:t>
      </w:r>
      <w:r w:rsidRPr="0080399C">
        <w:rPr>
          <w:lang w:val="ka-GE"/>
        </w:rPr>
        <w:t>,  (</w:t>
      </w:r>
      <w:r w:rsidRPr="0080399C">
        <w:rPr>
          <w:rFonts w:ascii="Sylfaen" w:hAnsi="Sylfaen"/>
          <w:lang w:val="ka-GE"/>
        </w:rPr>
        <w:t>სლოვენია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ავსტრია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ბელგია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ბულგარეთი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დანია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მალტა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სლოვაკეთი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ფინეთი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უნგრეთი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ჩეხეთი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ხორვატია</w:t>
      </w:r>
      <w:r w:rsidRPr="0080399C">
        <w:rPr>
          <w:lang w:val="ka-GE"/>
        </w:rPr>
        <w:t xml:space="preserve">), </w:t>
      </w:r>
      <w:r w:rsidRPr="0080399C">
        <w:rPr>
          <w:rFonts w:ascii="Sylfaen" w:hAnsi="Sylfaen"/>
          <w:lang w:val="ka-GE"/>
        </w:rPr>
        <w:t>რომელთაც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საქართველოსთან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არ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გახსნეს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საზღვარი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ჩვენი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მხრიდანაც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ნარჩუნდება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დღეს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მოქმედი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რეჟიმი</w:t>
      </w:r>
      <w:r w:rsidRPr="0080399C">
        <w:rPr>
          <w:lang w:val="ka-GE"/>
        </w:rPr>
        <w:t>.</w:t>
      </w:r>
    </w:p>
    <w:p w:rsidR="00AC452B" w:rsidRPr="0080399C" w:rsidRDefault="00AC452B" w:rsidP="00AC452B">
      <w:pPr>
        <w:pStyle w:val="ListParagraph"/>
        <w:rPr>
          <w:lang w:val="ka-GE"/>
        </w:rPr>
      </w:pPr>
    </w:p>
    <w:p w:rsidR="00AC452B" w:rsidRPr="0080399C" w:rsidRDefault="00AC452B" w:rsidP="00AC452B">
      <w:pPr>
        <w:pStyle w:val="ListParagraph"/>
        <w:rPr>
          <w:lang w:val="ka-GE"/>
        </w:rPr>
      </w:pPr>
      <w:r w:rsidRPr="0080399C">
        <w:rPr>
          <w:rFonts w:ascii="Sylfaen" w:hAnsi="Sylfaen"/>
          <w:lang w:val="ka-GE"/>
        </w:rPr>
        <w:t>აღსანიშნავია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რომ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საქმიანი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ვიზიტები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მსოფლიოს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ყველა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ქვეყნიდან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შეუფერხებლად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განხორციელდება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წინასწარ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შესაბამისი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ფორმის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შევსებისა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და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შესაბამის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დარგობრივ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უწყებასთან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შეთანხმებით</w:t>
      </w:r>
      <w:r w:rsidRPr="0080399C">
        <w:rPr>
          <w:lang w:val="ka-GE"/>
        </w:rPr>
        <w:t xml:space="preserve">. </w:t>
      </w:r>
      <w:r w:rsidRPr="0080399C">
        <w:rPr>
          <w:rFonts w:ascii="Sylfaen" w:hAnsi="Sylfaen"/>
          <w:lang w:val="ka-GE"/>
        </w:rPr>
        <w:t>საქმიანი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ვიზიტით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საქართველოში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ჩამოსულ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სტუმრებს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ეკისრებათ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ვალდებულება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ყოველ</w:t>
      </w:r>
      <w:r w:rsidRPr="0080399C">
        <w:rPr>
          <w:lang w:val="ka-GE"/>
        </w:rPr>
        <w:t xml:space="preserve"> 72 </w:t>
      </w:r>
      <w:r w:rsidRPr="0080399C">
        <w:rPr>
          <w:rFonts w:ascii="Sylfaen" w:hAnsi="Sylfaen"/>
          <w:lang w:val="ka-GE"/>
        </w:rPr>
        <w:t>საათში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ერთხელ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საკუთარი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სახსრებით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ჩაიტარონ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კოვიდ</w:t>
      </w:r>
      <w:r w:rsidRPr="0080399C">
        <w:rPr>
          <w:lang w:val="ka-GE"/>
        </w:rPr>
        <w:t>19-</w:t>
      </w:r>
      <w:r w:rsidRPr="0080399C">
        <w:rPr>
          <w:rFonts w:ascii="Sylfaen" w:hAnsi="Sylfaen"/>
          <w:lang w:val="ka-GE"/>
        </w:rPr>
        <w:t>ზე</w:t>
      </w:r>
      <w:r w:rsidRPr="0080399C">
        <w:rPr>
          <w:lang w:val="ka-GE"/>
        </w:rPr>
        <w:t xml:space="preserve"> PCR </w:t>
      </w:r>
      <w:r w:rsidRPr="0080399C">
        <w:rPr>
          <w:rFonts w:ascii="Sylfaen" w:hAnsi="Sylfaen"/>
          <w:lang w:val="ka-GE"/>
        </w:rPr>
        <w:t>ტესტი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ან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გაიარონ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სავალდებულო</w:t>
      </w:r>
      <w:r w:rsidRPr="0080399C">
        <w:rPr>
          <w:lang w:val="ka-GE"/>
        </w:rPr>
        <w:t xml:space="preserve"> 14 </w:t>
      </w:r>
      <w:r w:rsidRPr="0080399C">
        <w:rPr>
          <w:rFonts w:ascii="Sylfaen" w:hAnsi="Sylfaen"/>
          <w:lang w:val="ka-GE"/>
        </w:rPr>
        <w:t>დღიანი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კარანტინი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ასევე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საკუთარი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სახსრებით</w:t>
      </w:r>
      <w:r w:rsidRPr="0080399C">
        <w:rPr>
          <w:lang w:val="ka-GE"/>
        </w:rPr>
        <w:t xml:space="preserve">. </w:t>
      </w:r>
      <w:r w:rsidRPr="0080399C">
        <w:rPr>
          <w:rFonts w:ascii="Sylfaen" w:hAnsi="Sylfaen"/>
          <w:lang w:val="ka-GE"/>
        </w:rPr>
        <w:t>აღნიშნული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არ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ეხებათ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ევროკავშირის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წევრი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იმ</w:t>
      </w:r>
      <w:r w:rsidRPr="0080399C">
        <w:rPr>
          <w:lang w:val="ka-GE"/>
        </w:rPr>
        <w:t xml:space="preserve"> 5 </w:t>
      </w:r>
      <w:r w:rsidRPr="0080399C">
        <w:rPr>
          <w:rFonts w:ascii="Sylfaen" w:hAnsi="Sylfaen"/>
          <w:lang w:val="ka-GE"/>
        </w:rPr>
        <w:t>ქვეყნის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მოქალაქეებს</w:t>
      </w:r>
      <w:r w:rsidRPr="0080399C">
        <w:rPr>
          <w:lang w:val="ka-GE"/>
        </w:rPr>
        <w:t>/</w:t>
      </w:r>
      <w:r w:rsidRPr="0080399C">
        <w:rPr>
          <w:rFonts w:ascii="Sylfaen" w:hAnsi="Sylfaen"/>
          <w:lang w:val="ka-GE"/>
        </w:rPr>
        <w:t>ბინადრობის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ნებართვის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მქონე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პირებს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რომლებთანაც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საქართველო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უპირობოდ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ხსნის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საზღვრებს</w:t>
      </w:r>
      <w:r w:rsidRPr="0080399C">
        <w:rPr>
          <w:lang w:val="ka-GE"/>
        </w:rPr>
        <w:t>.</w:t>
      </w:r>
    </w:p>
    <w:p w:rsidR="00AC452B" w:rsidRPr="0080399C" w:rsidRDefault="00AC452B" w:rsidP="00AC452B">
      <w:pPr>
        <w:pStyle w:val="ListParagraph"/>
        <w:rPr>
          <w:lang w:val="ka-GE"/>
        </w:rPr>
      </w:pPr>
    </w:p>
    <w:p w:rsidR="00AC452B" w:rsidRPr="0080399C" w:rsidRDefault="00AC452B" w:rsidP="00AC452B">
      <w:pPr>
        <w:pStyle w:val="ListParagraph"/>
        <w:rPr>
          <w:rFonts w:ascii="Sylfaen" w:hAnsi="Sylfaen"/>
          <w:lang w:val="ka-GE"/>
        </w:rPr>
      </w:pPr>
      <w:r w:rsidRPr="0080399C">
        <w:rPr>
          <w:rFonts w:ascii="Sylfaen" w:hAnsi="Sylfaen"/>
          <w:lang w:val="ka-GE"/>
        </w:rPr>
        <w:t>საქართველოს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ხელისუფლება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აგრძელებს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ევროკავშირის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წევრ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პარტნიორ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ქვეყნებთან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აქტიურ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თანამშრომლობას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და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რეკომენდაციის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შესაბამისად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ორ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კვირაში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ერთხელ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მოხდება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როგორც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საქართველოში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შემომსვლელთა</w:t>
      </w:r>
      <w:r w:rsidRPr="0080399C">
        <w:rPr>
          <w:lang w:val="ka-GE"/>
        </w:rPr>
        <w:t xml:space="preserve">, </w:t>
      </w:r>
      <w:r w:rsidRPr="0080399C">
        <w:rPr>
          <w:rFonts w:ascii="Sylfaen" w:hAnsi="Sylfaen"/>
          <w:lang w:val="ka-GE"/>
        </w:rPr>
        <w:t>ისე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საქართველოს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მოქალაქეების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ამ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ქვეყნებში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შესვლის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პირობების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ერთობლივად</w:t>
      </w:r>
      <w:r w:rsidRPr="0080399C">
        <w:rPr>
          <w:lang w:val="ka-GE"/>
        </w:rPr>
        <w:t xml:space="preserve"> </w:t>
      </w:r>
      <w:r w:rsidRPr="0080399C">
        <w:rPr>
          <w:rFonts w:ascii="Sylfaen" w:hAnsi="Sylfaen"/>
          <w:lang w:val="ka-GE"/>
        </w:rPr>
        <w:t>გადახედვა</w:t>
      </w:r>
      <w:r w:rsidRPr="0080399C">
        <w:rPr>
          <w:lang w:val="ka-GE"/>
        </w:rPr>
        <w:t>.</w:t>
      </w:r>
      <w:r w:rsidRPr="0080399C">
        <w:rPr>
          <w:rFonts w:ascii="Sylfaen" w:hAnsi="Sylfaen"/>
          <w:lang w:val="ka-GE"/>
        </w:rPr>
        <w:t xml:space="preserve"> </w:t>
      </w:r>
    </w:p>
    <w:p w:rsidR="00AC452B" w:rsidRPr="0080399C" w:rsidRDefault="00AC452B" w:rsidP="00AC452B">
      <w:pPr>
        <w:pStyle w:val="ListParagraph"/>
        <w:rPr>
          <w:rFonts w:ascii="Sylfaen" w:hAnsi="Sylfaen"/>
          <w:lang w:val="ka-GE"/>
        </w:rPr>
      </w:pPr>
    </w:p>
    <w:p w:rsidR="00AC452B" w:rsidRPr="0080399C" w:rsidRDefault="00AC452B" w:rsidP="00AC452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80399C">
        <w:rPr>
          <w:rFonts w:ascii="Sylfaen" w:hAnsi="Sylfaen"/>
          <w:b/>
          <w:lang w:val="ka-GE"/>
        </w:rPr>
        <w:t>ავსებენ თუ არა საქართველოს მოქალაქეები ელექტრონულ ანკეტას?</w:t>
      </w:r>
    </w:p>
    <w:p w:rsidR="00AC452B" w:rsidRPr="0080399C" w:rsidRDefault="00AC452B" w:rsidP="00AC452B">
      <w:pPr>
        <w:rPr>
          <w:rFonts w:ascii="Sylfaen" w:hAnsi="Sylfaen"/>
          <w:lang w:val="ka-GE"/>
        </w:rPr>
      </w:pPr>
      <w:r w:rsidRPr="0080399C">
        <w:rPr>
          <w:rFonts w:ascii="Sylfaen" w:hAnsi="Sylfaen"/>
          <w:lang w:val="ka-GE"/>
        </w:rPr>
        <w:t>ავსებენ მხოლოდ საქართველოს ის მოქალაქეები, რომლებიც ფლობენ ზემოაღნიშნული 5 ქვეყნის მუდმივი ბინადრობის მოწმობას / ან არიან ორმაგი მოქალაქეები.</w:t>
      </w:r>
    </w:p>
    <w:p w:rsidR="00AC452B" w:rsidRPr="0080399C" w:rsidRDefault="00AC452B" w:rsidP="00AC452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</w:rPr>
      </w:pPr>
    </w:p>
    <w:p w:rsidR="00AC452B" w:rsidRPr="0080399C" w:rsidRDefault="00AC452B" w:rsidP="00AC452B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ავსებენ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თუ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ევროკავშირის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იმ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სახელმწიფოს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მოქალაქეები</w:t>
      </w:r>
      <w:r w:rsidRPr="0080399C">
        <w:rPr>
          <w:rFonts w:ascii="Times New Roman" w:eastAsia="Times New Roman" w:hAnsi="Times New Roman" w:cs="Times New Roman"/>
          <w:b/>
        </w:rPr>
        <w:t>/</w:t>
      </w:r>
      <w:r w:rsidRPr="0080399C">
        <w:rPr>
          <w:rFonts w:ascii="Sylfaen" w:eastAsia="Times New Roman" w:hAnsi="Sylfaen" w:cs="Sylfaen"/>
          <w:b/>
        </w:rPr>
        <w:t>ბინადრობის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ნებართვის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მქონე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პირები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ელექტრონულ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ანკეტას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რომელთანაც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გარკვეული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დათქმით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იხსნება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საზღვარი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AC452B" w:rsidRPr="0080399C" w:rsidRDefault="00AC452B" w:rsidP="00AC452B">
      <w:pPr>
        <w:shd w:val="clear" w:color="auto" w:fill="FFFFFF"/>
        <w:spacing w:after="105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80399C">
        <w:rPr>
          <w:rFonts w:ascii="Sylfaen" w:eastAsia="Times New Roman" w:hAnsi="Sylfaen" w:cs="Times New Roman"/>
          <w:color w:val="000000"/>
          <w:lang w:val="ka-GE"/>
        </w:rPr>
        <w:t>არ ავსებენ, ვინაიდან მათთვის სავალდებულოა 14-დღიანი კარანტინის გავლა.</w:t>
      </w:r>
    </w:p>
    <w:p w:rsidR="00AC452B" w:rsidRPr="0080399C" w:rsidRDefault="00AC452B" w:rsidP="00AC452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</w:rPr>
      </w:pPr>
    </w:p>
    <w:p w:rsidR="00AC452B" w:rsidRPr="0080399C" w:rsidRDefault="00AC452B" w:rsidP="00AC452B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სად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ხელმისაწვდომი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ელექტრონული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ანკეტა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AC452B" w:rsidRPr="0080399C" w:rsidRDefault="00AC452B" w:rsidP="00AC452B">
      <w:pPr>
        <w:pStyle w:val="ListParagraph"/>
        <w:shd w:val="clear" w:color="auto" w:fill="EBEBEB"/>
        <w:spacing w:after="100" w:afterAutospacing="1" w:line="240" w:lineRule="auto"/>
        <w:outlineLvl w:val="4"/>
        <w:rPr>
          <w:rStyle w:val="Strong"/>
          <w:rFonts w:ascii="MarkGEO-Regular" w:hAnsi="MarkGEO-Regular"/>
          <w:color w:val="3598DB"/>
          <w:shd w:val="clear" w:color="auto" w:fill="FFFFFF"/>
        </w:rPr>
      </w:pPr>
      <w:proofErr w:type="gramStart"/>
      <w:r w:rsidRPr="0080399C">
        <w:rPr>
          <w:rFonts w:ascii="Sylfaen" w:hAnsi="Sylfaen" w:cs="Sylfaen"/>
          <w:color w:val="000000"/>
          <w:shd w:val="clear" w:color="auto" w:fill="FFFFFF"/>
        </w:rPr>
        <w:t>ელექტრონული</w:t>
      </w:r>
      <w:proofErr w:type="gramEnd"/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ანკეტა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ხელმისაწვდომია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მთავრობის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მიერ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საგანგებოდ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შექმნილ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ვებგვერდზე</w:t>
      </w:r>
      <w:r w:rsidRPr="0080399C">
        <w:rPr>
          <w:rFonts w:ascii="MarkGEO-Regular" w:hAnsi="MarkGEO-Regular"/>
          <w:color w:val="3598DB"/>
          <w:shd w:val="clear" w:color="auto" w:fill="FFFFFF"/>
        </w:rPr>
        <w:t> </w:t>
      </w:r>
      <w:hyperlink r:id="rId5" w:tgtFrame="_blank" w:history="1">
        <w:r w:rsidRPr="0080399C">
          <w:rPr>
            <w:rStyle w:val="Hyperlink"/>
            <w:rFonts w:ascii="MarkGEO-Regular" w:hAnsi="MarkGEO-Regular"/>
            <w:b/>
            <w:bCs/>
            <w:color w:val="3598DB"/>
          </w:rPr>
          <w:t>www. StopCov.ge</w:t>
        </w:r>
      </w:hyperlink>
    </w:p>
    <w:p w:rsidR="00AC452B" w:rsidRPr="0080399C" w:rsidRDefault="00AC452B" w:rsidP="00AC452B">
      <w:pPr>
        <w:pStyle w:val="ListParagraph"/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</w:p>
    <w:p w:rsidR="00AC452B" w:rsidRPr="0080399C" w:rsidRDefault="00AC452B" w:rsidP="00AC452B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არის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თუ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აუცილებელი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საქართველოში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გამგზავრებამდე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წინასწარი</w:t>
      </w:r>
      <w:r w:rsidRPr="0080399C">
        <w:rPr>
          <w:rFonts w:ascii="Times New Roman" w:eastAsia="Times New Roman" w:hAnsi="Times New Roman" w:cs="Times New Roman"/>
          <w:b/>
        </w:rPr>
        <w:t xml:space="preserve"> PCR </w:t>
      </w:r>
      <w:r w:rsidRPr="0080399C">
        <w:rPr>
          <w:rFonts w:ascii="Sylfaen" w:eastAsia="Times New Roman" w:hAnsi="Sylfaen" w:cs="Sylfaen"/>
          <w:b/>
        </w:rPr>
        <w:t>კვლევის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ჩატარება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AC452B" w:rsidRPr="0080399C" w:rsidRDefault="00AC452B" w:rsidP="00AC452B">
      <w:pPr>
        <w:pStyle w:val="ListParagraph"/>
        <w:shd w:val="clear" w:color="auto" w:fill="EBEBEB"/>
        <w:spacing w:after="100" w:afterAutospacing="1" w:line="240" w:lineRule="auto"/>
        <w:outlineLvl w:val="4"/>
        <w:rPr>
          <w:rFonts w:ascii="Sylfaen" w:hAnsi="Sylfaen"/>
          <w:color w:val="000000"/>
          <w:shd w:val="clear" w:color="auto" w:fill="FFFFFF"/>
          <w:lang w:val="ka-GE"/>
        </w:rPr>
      </w:pPr>
      <w:proofErr w:type="gramStart"/>
      <w:r w:rsidRPr="0080399C">
        <w:rPr>
          <w:rFonts w:ascii="Sylfaen" w:hAnsi="Sylfaen" w:cs="Sylfaen"/>
          <w:color w:val="000000"/>
          <w:shd w:val="clear" w:color="auto" w:fill="FFFFFF"/>
        </w:rPr>
        <w:t>არ</w:t>
      </w:r>
      <w:proofErr w:type="gramEnd"/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არის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აუცილებელი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. </w:t>
      </w:r>
      <w:proofErr w:type="gramStart"/>
      <w:r w:rsidRPr="0080399C">
        <w:rPr>
          <w:rFonts w:ascii="Sylfaen" w:hAnsi="Sylfaen" w:cs="Sylfaen"/>
          <w:color w:val="000000"/>
          <w:shd w:val="clear" w:color="auto" w:fill="FFFFFF"/>
        </w:rPr>
        <w:t>საზღვარგარეთ</w:t>
      </w:r>
      <w:proofErr w:type="gramEnd"/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ჩატარებული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ლაბორატიული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კვლევის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ამსახველი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დასკვნა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არ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მიიღება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საქართველოში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აუცილებელი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პრინციპით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ჩასატარებელი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PCR </w:t>
      </w:r>
      <w:r w:rsidRPr="0080399C">
        <w:rPr>
          <w:rFonts w:ascii="Sylfaen" w:hAnsi="Sylfaen" w:cs="Sylfaen"/>
          <w:color w:val="000000"/>
          <w:shd w:val="clear" w:color="auto" w:fill="FFFFFF"/>
        </w:rPr>
        <w:t>კვლევის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ან</w:t>
      </w:r>
      <w:r w:rsidRPr="0080399C">
        <w:rPr>
          <w:rFonts w:ascii="MarkGEO-Regular" w:hAnsi="MarkGEO-Regular"/>
          <w:color w:val="000000"/>
          <w:shd w:val="clear" w:color="auto" w:fill="FFFFFF"/>
        </w:rPr>
        <w:t>/</w:t>
      </w:r>
      <w:r w:rsidRPr="0080399C">
        <w:rPr>
          <w:rFonts w:ascii="Sylfaen" w:hAnsi="Sylfaen" w:cs="Sylfaen"/>
          <w:color w:val="000000"/>
          <w:shd w:val="clear" w:color="auto" w:fill="FFFFFF"/>
        </w:rPr>
        <w:t>და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სავალდებულო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14 </w:t>
      </w:r>
      <w:r w:rsidRPr="0080399C">
        <w:rPr>
          <w:rFonts w:ascii="Sylfaen" w:hAnsi="Sylfaen" w:cs="Sylfaen"/>
          <w:color w:val="000000"/>
          <w:shd w:val="clear" w:color="auto" w:fill="FFFFFF"/>
        </w:rPr>
        <w:t>დღიანი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კარანტინის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შემცვლელ</w:t>
      </w:r>
      <w:r w:rsidRPr="0080399C">
        <w:rPr>
          <w:rFonts w:ascii="MarkGEO-Regular" w:hAnsi="MarkGEO-Regular"/>
          <w:color w:val="000000"/>
          <w:shd w:val="clear" w:color="auto" w:fill="FFFFFF"/>
        </w:rPr>
        <w:t xml:space="preserve"> </w:t>
      </w:r>
      <w:r w:rsidRPr="0080399C">
        <w:rPr>
          <w:rFonts w:ascii="Sylfaen" w:hAnsi="Sylfaen" w:cs="Sylfaen"/>
          <w:color w:val="000000"/>
          <w:shd w:val="clear" w:color="auto" w:fill="FFFFFF"/>
        </w:rPr>
        <w:t>პირობად</w:t>
      </w:r>
      <w:r w:rsidRPr="0080399C">
        <w:rPr>
          <w:rFonts w:ascii="MarkGEO-Regular" w:hAnsi="MarkGEO-Regular"/>
          <w:color w:val="000000"/>
          <w:shd w:val="clear" w:color="auto" w:fill="FFFFFF"/>
        </w:rPr>
        <w:t>.</w:t>
      </w:r>
      <w:r w:rsidRPr="0080399C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</w:p>
    <w:p w:rsidR="00AC452B" w:rsidRPr="0080399C" w:rsidRDefault="00AC452B" w:rsidP="00AC452B">
      <w:pPr>
        <w:pStyle w:val="ListParagraph"/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</w:p>
    <w:p w:rsidR="00AC452B" w:rsidRPr="0080399C" w:rsidRDefault="00AC452B" w:rsidP="00AC452B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მიდგომა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ვრცელდება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ევროპის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იმ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ქვეყნებთან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მიმართებით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რომლებიც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არიან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ევროკავშირის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წევრები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AC452B" w:rsidRPr="0080399C" w:rsidRDefault="00AC452B" w:rsidP="00AC452B">
      <w:pPr>
        <w:pStyle w:val="ListParagraph"/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</w:rPr>
      </w:pPr>
    </w:p>
    <w:p w:rsidR="00AC452B" w:rsidRPr="0080399C" w:rsidRDefault="00AC452B" w:rsidP="00AC452B">
      <w:pPr>
        <w:pStyle w:val="ListParagraph"/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ასეთი ქვეყნებისთვის საქართველოს სახელმწიფო საზღვარი არ იხსნება, გამონაკლისს წარმოადგენს მხოლოდ საქმიანი ვიზიტები.</w:t>
      </w:r>
    </w:p>
    <w:p w:rsidR="00AC452B" w:rsidRPr="0080399C" w:rsidRDefault="00AC452B" w:rsidP="00AC452B">
      <w:pPr>
        <w:pStyle w:val="ListParagraph"/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</w:p>
    <w:p w:rsidR="00AC452B" w:rsidRPr="0080399C" w:rsidRDefault="00AC452B" w:rsidP="00AC452B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ევროკავშირის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რომელი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ქვეყნის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მოქალაქეებს</w:t>
      </w:r>
      <w:r w:rsidRPr="0080399C">
        <w:rPr>
          <w:rFonts w:ascii="Times New Roman" w:eastAsia="Times New Roman" w:hAnsi="Times New Roman" w:cs="Times New Roman"/>
          <w:b/>
        </w:rPr>
        <w:t>/</w:t>
      </w:r>
      <w:r w:rsidRPr="0080399C">
        <w:rPr>
          <w:rFonts w:ascii="Sylfaen" w:eastAsia="Times New Roman" w:hAnsi="Sylfaen" w:cs="Sylfaen"/>
          <w:b/>
        </w:rPr>
        <w:t>ბინადრობის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ნებართვის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მქონე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პირებს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მოუწევთ</w:t>
      </w:r>
      <w:r w:rsidRPr="0080399C">
        <w:rPr>
          <w:rFonts w:ascii="Times New Roman" w:eastAsia="Times New Roman" w:hAnsi="Times New Roman" w:cs="Times New Roman"/>
          <w:b/>
        </w:rPr>
        <w:t xml:space="preserve"> 14 </w:t>
      </w:r>
      <w:r w:rsidRPr="0080399C">
        <w:rPr>
          <w:rFonts w:ascii="Sylfaen" w:eastAsia="Times New Roman" w:hAnsi="Sylfaen" w:cs="Sylfaen"/>
          <w:b/>
        </w:rPr>
        <w:t>დღიანი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კარანტინის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გავლა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საკუთარი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სახსრებით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საქართველოში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შემოსვლის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შემთხვევაში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AC452B" w:rsidRPr="0080399C" w:rsidRDefault="00AC452B" w:rsidP="00AC452B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იტალია, კვიპროსი, საბერძნეთი, ესპანეთი, შვედეთი, ლუქსემბურგი, ნიდერლანდები, პოლონეთი, პორტუგალია, რუმინეთი, ხორვატია.</w:t>
      </w:r>
    </w:p>
    <w:p w:rsidR="00AC452B" w:rsidRPr="0080399C" w:rsidRDefault="00AC452B" w:rsidP="00AC452B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მიდგომა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ვრცელდება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გერმანიის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საფრანგეთის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ესტონეთის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ლიეტუვისა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ლატვიის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მოქალაქეების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შემოსვლაზე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ევროკავშირის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იმ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წევრი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ქვეყნებიდან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რომელთანაც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შესაბამისი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დათქმით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იხსნება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სახელმწიფო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საზღვარი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AC452B" w:rsidRPr="0080399C" w:rsidRDefault="00AC452B" w:rsidP="00AC452B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აღნიშნული ქვეყნებიდან შემოსული პირები ექვემდებარებიან 14 დღიან სავალდებულო კარანტინს, საკუთარი სახსრებით.</w:t>
      </w:r>
    </w:p>
    <w:p w:rsidR="00AC452B" w:rsidRPr="0080399C" w:rsidRDefault="00AC452B" w:rsidP="00AC452B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მიდგომა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ვრცელდება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გერმანიის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საფრანგეთის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ესტონეთის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ლიეტუვისა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ლატვიის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მოქალაქეების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ევროკავშირის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იმ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წევრი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ქვეყნებიდან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შემოსვლაზე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რომელთანაც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აქვს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საზღვარი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გახსნილი</w:t>
      </w:r>
      <w:r w:rsidRPr="0080399C">
        <w:rPr>
          <w:rFonts w:ascii="Times New Roman" w:eastAsia="Times New Roman" w:hAnsi="Times New Roman" w:cs="Times New Roman"/>
          <w:b/>
        </w:rPr>
        <w:t>?</w:t>
      </w:r>
      <w:r w:rsidRPr="0080399C"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AC452B" w:rsidRPr="0080399C" w:rsidRDefault="00AC452B" w:rsidP="00AC452B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აღნიშნული ქვეყნებიდან შემოსული პირები ექვემდებარებიან 14 დღიან სავალდებულო კარანტინს, საკუთარი სახსრებით.</w:t>
      </w:r>
    </w:p>
    <w:p w:rsidR="00AC452B" w:rsidRPr="0080399C" w:rsidRDefault="00AC452B" w:rsidP="00AC452B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მიდგომა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ვრცელდება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ევროკავშირის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არაწევრი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ევროპის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სხვა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კონტინენტების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ქვეყნებიდან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გერმანიის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საფრანგეთის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ესტონეთის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ლიეტუვისა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ლატვიის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მოქალაქეების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შემოსვლაზე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AC452B" w:rsidRPr="0080399C" w:rsidRDefault="00AC452B" w:rsidP="00AC452B">
      <w:pPr>
        <w:pStyle w:val="ListParagraph"/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Sylfaen"/>
          <w:b/>
        </w:rPr>
      </w:pPr>
    </w:p>
    <w:p w:rsidR="00AC452B" w:rsidRPr="0080399C" w:rsidRDefault="00AC452B" w:rsidP="00AC452B">
      <w:pPr>
        <w:pStyle w:val="ListParagraph"/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</w:rPr>
      </w:pPr>
      <w:r w:rsidRPr="0080399C">
        <w:rPr>
          <w:rFonts w:ascii="Sylfaen" w:eastAsia="Times New Roman" w:hAnsi="Sylfaen" w:cs="Times New Roman"/>
          <w:lang w:val="ka-GE"/>
        </w:rPr>
        <w:t>ღექვემდებარებიან 14 დღიან სავალდებულო კარანტინს, საკუთარი სახსრებით</w:t>
      </w:r>
      <w:r w:rsidRPr="0080399C">
        <w:rPr>
          <w:rFonts w:ascii="Sylfaen" w:eastAsia="Times New Roman" w:hAnsi="Sylfaen" w:cs="Sylfaen"/>
        </w:rPr>
        <w:t>რა</w:t>
      </w:r>
      <w:r w:rsidRPr="0080399C">
        <w:rPr>
          <w:rFonts w:ascii="Times New Roman" w:eastAsia="Times New Roman" w:hAnsi="Times New Roman" w:cs="Times New Roman"/>
        </w:rPr>
        <w:t xml:space="preserve"> </w:t>
      </w:r>
      <w:r w:rsidRPr="0080399C">
        <w:rPr>
          <w:rFonts w:ascii="Sylfaen" w:eastAsia="Times New Roman" w:hAnsi="Sylfaen" w:cs="Sylfaen"/>
        </w:rPr>
        <w:t>მიდგომა</w:t>
      </w:r>
      <w:r w:rsidRPr="0080399C">
        <w:rPr>
          <w:rFonts w:ascii="Times New Roman" w:eastAsia="Times New Roman" w:hAnsi="Times New Roman" w:cs="Times New Roman"/>
        </w:rPr>
        <w:t xml:space="preserve"> </w:t>
      </w:r>
      <w:r w:rsidRPr="0080399C">
        <w:rPr>
          <w:rFonts w:ascii="Sylfaen" w:eastAsia="Times New Roman" w:hAnsi="Sylfaen" w:cs="Sylfaen"/>
        </w:rPr>
        <w:t>ვრცელდება</w:t>
      </w:r>
      <w:r w:rsidRPr="0080399C">
        <w:rPr>
          <w:rFonts w:ascii="Times New Roman" w:eastAsia="Times New Roman" w:hAnsi="Times New Roman" w:cs="Times New Roman"/>
        </w:rPr>
        <w:t xml:space="preserve"> </w:t>
      </w:r>
      <w:r w:rsidRPr="0080399C">
        <w:rPr>
          <w:rFonts w:ascii="Sylfaen" w:eastAsia="Times New Roman" w:hAnsi="Sylfaen" w:cs="Sylfaen"/>
        </w:rPr>
        <w:t>საქართველოს</w:t>
      </w:r>
      <w:r w:rsidRPr="0080399C">
        <w:rPr>
          <w:rFonts w:ascii="Times New Roman" w:eastAsia="Times New Roman" w:hAnsi="Times New Roman" w:cs="Times New Roman"/>
        </w:rPr>
        <w:t xml:space="preserve"> </w:t>
      </w:r>
      <w:r w:rsidRPr="0080399C">
        <w:rPr>
          <w:rFonts w:ascii="Sylfaen" w:eastAsia="Times New Roman" w:hAnsi="Sylfaen" w:cs="Sylfaen"/>
        </w:rPr>
        <w:t>მოქალაქეების</w:t>
      </w:r>
      <w:r w:rsidRPr="0080399C">
        <w:rPr>
          <w:rFonts w:ascii="Times New Roman" w:eastAsia="Times New Roman" w:hAnsi="Times New Roman" w:cs="Times New Roman"/>
        </w:rPr>
        <w:t xml:space="preserve"> </w:t>
      </w:r>
      <w:r w:rsidRPr="0080399C">
        <w:rPr>
          <w:rFonts w:ascii="Sylfaen" w:eastAsia="Times New Roman" w:hAnsi="Sylfaen" w:cs="Sylfaen"/>
        </w:rPr>
        <w:t>შემოსვლაზე</w:t>
      </w:r>
      <w:r w:rsidRPr="0080399C">
        <w:rPr>
          <w:rFonts w:ascii="Times New Roman" w:eastAsia="Times New Roman" w:hAnsi="Times New Roman" w:cs="Times New Roman"/>
        </w:rPr>
        <w:t xml:space="preserve"> </w:t>
      </w:r>
      <w:r w:rsidRPr="0080399C">
        <w:rPr>
          <w:rFonts w:ascii="Sylfaen" w:eastAsia="Times New Roman" w:hAnsi="Sylfaen" w:cs="Sylfaen"/>
        </w:rPr>
        <w:t>ევროკავშირის</w:t>
      </w:r>
      <w:r w:rsidRPr="0080399C">
        <w:rPr>
          <w:rFonts w:ascii="Times New Roman" w:eastAsia="Times New Roman" w:hAnsi="Times New Roman" w:cs="Times New Roman"/>
        </w:rPr>
        <w:t xml:space="preserve"> </w:t>
      </w:r>
      <w:r w:rsidRPr="0080399C">
        <w:rPr>
          <w:rFonts w:ascii="Sylfaen" w:eastAsia="Times New Roman" w:hAnsi="Sylfaen" w:cs="Sylfaen"/>
        </w:rPr>
        <w:t>ქვეყნებიდან</w:t>
      </w:r>
      <w:r w:rsidRPr="0080399C">
        <w:rPr>
          <w:rFonts w:ascii="Times New Roman" w:eastAsia="Times New Roman" w:hAnsi="Times New Roman" w:cs="Times New Roman"/>
        </w:rPr>
        <w:t xml:space="preserve">? </w:t>
      </w:r>
      <w:proofErr w:type="gramStart"/>
      <w:r w:rsidRPr="0080399C">
        <w:rPr>
          <w:rFonts w:ascii="Sylfaen" w:eastAsia="Times New Roman" w:hAnsi="Sylfaen" w:cs="Sylfaen"/>
        </w:rPr>
        <w:t>სხვა</w:t>
      </w:r>
      <w:proofErr w:type="gramEnd"/>
      <w:r w:rsidRPr="0080399C">
        <w:rPr>
          <w:rFonts w:ascii="Times New Roman" w:eastAsia="Times New Roman" w:hAnsi="Times New Roman" w:cs="Times New Roman"/>
        </w:rPr>
        <w:t xml:space="preserve"> </w:t>
      </w:r>
      <w:r w:rsidRPr="0080399C">
        <w:rPr>
          <w:rFonts w:ascii="Sylfaen" w:eastAsia="Times New Roman" w:hAnsi="Sylfaen" w:cs="Sylfaen"/>
        </w:rPr>
        <w:t>ქვეყნებიდან</w:t>
      </w:r>
      <w:r w:rsidRPr="0080399C">
        <w:rPr>
          <w:rFonts w:ascii="Times New Roman" w:eastAsia="Times New Roman" w:hAnsi="Times New Roman" w:cs="Times New Roman"/>
        </w:rPr>
        <w:t>?</w:t>
      </w:r>
    </w:p>
    <w:p w:rsidR="001F60BE" w:rsidRPr="0080399C" w:rsidRDefault="001F60BE" w:rsidP="00AC452B">
      <w:pPr>
        <w:pStyle w:val="ListParagraph"/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</w:rPr>
      </w:pPr>
    </w:p>
    <w:p w:rsidR="001F60BE" w:rsidRPr="0080399C" w:rsidRDefault="001F60BE" w:rsidP="001F60BE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b/>
          <w:lang w:val="ka-GE"/>
        </w:rPr>
      </w:pPr>
      <w:r w:rsidRPr="0080399C">
        <w:rPr>
          <w:rFonts w:ascii="Sylfaen" w:eastAsia="Times New Roman" w:hAnsi="Sylfaen" w:cs="Times New Roman"/>
          <w:b/>
          <w:lang w:val="ka-GE"/>
        </w:rPr>
        <w:t>რა მიდგომა ვრცელდება საქართელოს მოქალაქეების შემოსვლაზე ევროკავშირის ქვეყნებიდან? სხვა ქვეყნებიდან?</w:t>
      </w:r>
    </w:p>
    <w:p w:rsidR="001F60BE" w:rsidRPr="0080399C" w:rsidRDefault="001F60BE" w:rsidP="00AC452B">
      <w:pPr>
        <w:pStyle w:val="ListParagraph"/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</w:p>
    <w:p w:rsidR="00AC452B" w:rsidRPr="0080399C" w:rsidRDefault="001F60BE" w:rsidP="00AC452B">
      <w:pPr>
        <w:pStyle w:val="ListParagraph"/>
        <w:shd w:val="clear" w:color="auto" w:fill="EBEBEB"/>
        <w:spacing w:after="100" w:afterAutospacing="1" w:line="240" w:lineRule="auto"/>
        <w:outlineLvl w:val="4"/>
        <w:rPr>
          <w:rFonts w:ascii="Sylfaen" w:hAnsi="Sylfaen" w:cs="Sylfaen"/>
          <w:color w:val="000000"/>
          <w:shd w:val="clear" w:color="auto" w:fill="FFFFFF"/>
        </w:rPr>
      </w:pPr>
      <w:proofErr w:type="gramStart"/>
      <w:r w:rsidRPr="0080399C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proofErr w:type="gramEnd"/>
      <w:r w:rsidRPr="0080399C">
        <w:rPr>
          <w:rFonts w:ascii="Sylfaen" w:hAnsi="Sylfaen" w:cs="Sylfaen"/>
          <w:color w:val="000000"/>
          <w:shd w:val="clear" w:color="auto" w:fill="FFFFFF"/>
        </w:rPr>
        <w:t xml:space="preserve"> მოქალაქეები ექვემდებარებიან სავალდებულო 14 დღიან კარანტინს. </w:t>
      </w:r>
      <w:proofErr w:type="gramStart"/>
      <w:r w:rsidRPr="0080399C">
        <w:rPr>
          <w:rFonts w:ascii="Sylfaen" w:hAnsi="Sylfaen" w:cs="Sylfaen"/>
          <w:color w:val="000000"/>
          <w:shd w:val="clear" w:color="auto" w:fill="FFFFFF"/>
        </w:rPr>
        <w:t>გამონაკლისს</w:t>
      </w:r>
      <w:proofErr w:type="gramEnd"/>
      <w:r w:rsidRPr="0080399C">
        <w:rPr>
          <w:rFonts w:ascii="Sylfaen" w:hAnsi="Sylfaen" w:cs="Sylfaen"/>
          <w:color w:val="000000"/>
          <w:shd w:val="clear" w:color="auto" w:fill="FFFFFF"/>
        </w:rPr>
        <w:t xml:space="preserve"> წარმოადგენენ საქართველოს ის მოქალაქეები, რომლებიც ფლობენ საფრანგეთის, გერმანიის, ესტონეთის, ლატვიის ან ლიეტუვის მუდმივი ბინადრობის უფლების დამადასტურებელ დოკუმენტს ან ამავდროულად ფლობენ აღნიშნული ქვეყნების მოქალაქის სტატუსს.</w:t>
      </w:r>
    </w:p>
    <w:p w:rsidR="001F60BE" w:rsidRPr="0080399C" w:rsidRDefault="001F60BE" w:rsidP="00AC452B">
      <w:pPr>
        <w:pStyle w:val="ListParagraph"/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</w:rPr>
      </w:pPr>
    </w:p>
    <w:p w:rsidR="00AC452B" w:rsidRPr="0080399C" w:rsidRDefault="00AC452B" w:rsidP="00AC452B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lastRenderedPageBreak/>
        <w:t>რა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მიდგომა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ვრცელდება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მოქალაქეზე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რომელიც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ფლობს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საფრანგეთის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გერმანიის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ესტონეთის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ლატვიის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ან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ლიეტუვის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მუდმივი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ბინადრობის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უფლების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დამადასტურებელ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დოკუმენტს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აღნიშნულ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პირზე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სავალდებულო</w:t>
      </w:r>
      <w:r w:rsidRPr="0080399C">
        <w:rPr>
          <w:rFonts w:ascii="Times New Roman" w:eastAsia="Times New Roman" w:hAnsi="Times New Roman" w:cs="Times New Roman"/>
          <w:b/>
        </w:rPr>
        <w:t xml:space="preserve"> 14 </w:t>
      </w:r>
      <w:r w:rsidRPr="0080399C">
        <w:rPr>
          <w:rFonts w:ascii="Sylfaen" w:eastAsia="Times New Roman" w:hAnsi="Sylfaen" w:cs="Sylfaen"/>
          <w:b/>
        </w:rPr>
        <w:t>დღიანი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კარანტინი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ვრცელდება</w:t>
      </w:r>
      <w:r w:rsidRPr="0080399C">
        <w:rPr>
          <w:rFonts w:ascii="Times New Roman" w:eastAsia="Times New Roman" w:hAnsi="Times New Roman" w:cs="Times New Roman"/>
          <w:b/>
        </w:rPr>
        <w:t xml:space="preserve">. </w:t>
      </w:r>
      <w:r w:rsidRPr="0080399C">
        <w:rPr>
          <w:rFonts w:ascii="Sylfaen" w:eastAsia="Times New Roman" w:hAnsi="Sylfaen" w:cs="Sylfaen"/>
          <w:b/>
        </w:rPr>
        <w:t>აღნიშნული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ქვეყნების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მოქალაქეების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მსგავსად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ზემოჩამოთვლილი</w:t>
      </w:r>
      <w:r w:rsidRPr="0080399C">
        <w:rPr>
          <w:rFonts w:ascii="Times New Roman" w:eastAsia="Times New Roman" w:hAnsi="Times New Roman" w:cs="Times New Roman"/>
          <w:b/>
        </w:rPr>
        <w:t xml:space="preserve"> 5 </w:t>
      </w:r>
      <w:r w:rsidRPr="0080399C">
        <w:rPr>
          <w:rFonts w:ascii="Sylfaen" w:eastAsia="Times New Roman" w:hAnsi="Sylfaen" w:cs="Sylfaen"/>
          <w:b/>
        </w:rPr>
        <w:t>ქვეყნის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მუდმივი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ბინადრობის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ნებართვის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მქონე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მოქალაქეებმა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საზღვრის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გადმოკვეთამდე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უნდა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შეავსონ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საგანგებოდ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შემუშავებული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სპეციალური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ანკეტა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სადაც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უნდა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მიუთითონ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საქართველოში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შემოსვლამდე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ბოლო</w:t>
      </w:r>
      <w:r w:rsidRPr="0080399C">
        <w:rPr>
          <w:rFonts w:ascii="Times New Roman" w:eastAsia="Times New Roman" w:hAnsi="Times New Roman" w:cs="Times New Roman"/>
          <w:b/>
        </w:rPr>
        <w:t xml:space="preserve"> 14 </w:t>
      </w:r>
      <w:r w:rsidRPr="0080399C">
        <w:rPr>
          <w:rFonts w:ascii="Sylfaen" w:eastAsia="Times New Roman" w:hAnsi="Sylfaen" w:cs="Sylfaen"/>
          <w:b/>
        </w:rPr>
        <w:t>დღის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განმავლობაში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მოგზაურობის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ისტორია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საქართველოში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ვიზიტის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დროს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განსაზღვრული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ადგილსამყოფელი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საკონტაქტო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ინფორმაცია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სხვ</w:t>
      </w:r>
      <w:r w:rsidRPr="0080399C">
        <w:rPr>
          <w:rFonts w:ascii="Times New Roman" w:eastAsia="Times New Roman" w:hAnsi="Times New Roman" w:cs="Times New Roman"/>
          <w:b/>
        </w:rPr>
        <w:t>.</w:t>
      </w: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მათივე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თანხმობის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შემთხვევაში</w:t>
      </w:r>
      <w:r w:rsidRPr="0080399C">
        <w:rPr>
          <w:rFonts w:ascii="Times New Roman" w:eastAsia="Times New Roman" w:hAnsi="Times New Roman" w:cs="Times New Roman"/>
          <w:b/>
        </w:rPr>
        <w:t xml:space="preserve">,  </w:t>
      </w:r>
      <w:r w:rsidRPr="0080399C">
        <w:rPr>
          <w:rFonts w:ascii="Sylfaen" w:eastAsia="Times New Roman" w:hAnsi="Sylfaen" w:cs="Sylfaen"/>
          <w:b/>
        </w:rPr>
        <w:t>აეროპორტში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მათ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ჩაუტარდებათ</w:t>
      </w:r>
      <w:r w:rsidRPr="0080399C">
        <w:rPr>
          <w:rFonts w:ascii="Times New Roman" w:eastAsia="Times New Roman" w:hAnsi="Times New Roman" w:cs="Times New Roman"/>
          <w:b/>
        </w:rPr>
        <w:t xml:space="preserve"> PCR </w:t>
      </w:r>
      <w:r w:rsidRPr="0080399C">
        <w:rPr>
          <w:rFonts w:ascii="Sylfaen" w:eastAsia="Times New Roman" w:hAnsi="Sylfaen" w:cs="Sylfaen"/>
          <w:b/>
        </w:rPr>
        <w:t>ტესტი</w:t>
      </w:r>
      <w:r w:rsidRPr="0080399C">
        <w:rPr>
          <w:rFonts w:ascii="Times New Roman" w:eastAsia="Times New Roman" w:hAnsi="Times New Roman" w:cs="Times New Roman"/>
          <w:b/>
        </w:rPr>
        <w:t xml:space="preserve"> (</w:t>
      </w:r>
      <w:r w:rsidRPr="0080399C">
        <w:rPr>
          <w:rFonts w:ascii="Sylfaen" w:eastAsia="Times New Roman" w:hAnsi="Sylfaen" w:cs="Sylfaen"/>
          <w:b/>
        </w:rPr>
        <w:t>სახელმწიფოს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ხარჯით</w:t>
      </w:r>
      <w:r w:rsidRPr="0080399C">
        <w:rPr>
          <w:rFonts w:ascii="Times New Roman" w:eastAsia="Times New Roman" w:hAnsi="Times New Roman" w:cs="Times New Roman"/>
          <w:b/>
        </w:rPr>
        <w:t>).</w:t>
      </w: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საზღვარზე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თერმოსკრინინგის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გავლის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შედეგად</w:t>
      </w:r>
      <w:r w:rsidRPr="0080399C">
        <w:rPr>
          <w:rFonts w:ascii="Times New Roman" w:eastAsia="Times New Roman" w:hAnsi="Times New Roman" w:cs="Times New Roman"/>
          <w:b/>
        </w:rPr>
        <w:t xml:space="preserve">, 37 </w:t>
      </w:r>
      <w:r w:rsidRPr="0080399C">
        <w:rPr>
          <w:rFonts w:ascii="Sylfaen" w:eastAsia="Times New Roman" w:hAnsi="Sylfaen" w:cs="Sylfaen"/>
          <w:b/>
        </w:rPr>
        <w:t>გრადუსზე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მაღალი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ტემპერატურის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დაფიქსირების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შემთხვევაში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პირი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გადაყვანილი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იქნება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სამედიცინო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დაწესებულებაში</w:t>
      </w:r>
      <w:r w:rsidRPr="0080399C">
        <w:rPr>
          <w:rFonts w:ascii="Times New Roman" w:eastAsia="Times New Roman" w:hAnsi="Times New Roman" w:cs="Times New Roman"/>
          <w:b/>
        </w:rPr>
        <w:t>.</w:t>
      </w: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r w:rsidRPr="0080399C">
        <w:rPr>
          <w:rFonts w:ascii="Sylfaen" w:eastAsia="Times New Roman" w:hAnsi="Sylfaen" w:cs="Sylfaen"/>
          <w:b/>
        </w:rPr>
        <w:t>იმ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შემთხვევაში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თუ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ზემოაღნიშნული</w:t>
      </w:r>
      <w:r w:rsidRPr="0080399C">
        <w:rPr>
          <w:rFonts w:ascii="Times New Roman" w:eastAsia="Times New Roman" w:hAnsi="Times New Roman" w:cs="Times New Roman"/>
          <w:b/>
        </w:rPr>
        <w:t xml:space="preserve"> 5 </w:t>
      </w:r>
      <w:r w:rsidRPr="0080399C">
        <w:rPr>
          <w:rFonts w:ascii="Sylfaen" w:eastAsia="Times New Roman" w:hAnsi="Sylfaen" w:cs="Sylfaen"/>
          <w:b/>
        </w:rPr>
        <w:t>ქვეყნის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მუდმივი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ბინადრობის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უფლების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მქონე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საჰაერო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გზით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ჩამოდის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ევროკავშირის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იმ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ქვეყნიდან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რომელთანაც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დათქმით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ხსნის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საზღვარს</w:t>
      </w:r>
      <w:r w:rsidRPr="0080399C">
        <w:rPr>
          <w:rFonts w:ascii="Times New Roman" w:eastAsia="Times New Roman" w:hAnsi="Times New Roman" w:cs="Times New Roman"/>
          <w:b/>
        </w:rPr>
        <w:t xml:space="preserve"> (</w:t>
      </w:r>
      <w:r w:rsidRPr="0080399C">
        <w:rPr>
          <w:rFonts w:ascii="Sylfaen" w:eastAsia="Times New Roman" w:hAnsi="Sylfaen" w:cs="Sylfaen"/>
          <w:b/>
        </w:rPr>
        <w:t>იტალია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კვიპროსი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საბერძნეთი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ესპანეთი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შვედეთი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ლუქსემბურგი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ნიდერლანდები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პოლონეთი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პორტუგალია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რუმინეთი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ხორვატია</w:t>
      </w:r>
      <w:r w:rsidRPr="0080399C">
        <w:rPr>
          <w:rFonts w:ascii="Times New Roman" w:eastAsia="Times New Roman" w:hAnsi="Times New Roman" w:cs="Times New Roman"/>
          <w:b/>
        </w:rPr>
        <w:t xml:space="preserve">) </w:t>
      </w:r>
      <w:r w:rsidRPr="0080399C">
        <w:rPr>
          <w:rFonts w:ascii="Sylfaen" w:eastAsia="Times New Roman" w:hAnsi="Sylfaen" w:cs="Sylfaen"/>
          <w:b/>
        </w:rPr>
        <w:t>ან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იმ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ქვეყნებიდან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რომელთანაც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აქვს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საზღვარი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გახსნილი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აგრეთვე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თუ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ბოლო</w:t>
      </w:r>
      <w:r w:rsidRPr="0080399C">
        <w:rPr>
          <w:rFonts w:ascii="Times New Roman" w:eastAsia="Times New Roman" w:hAnsi="Times New Roman" w:cs="Times New Roman"/>
          <w:b/>
        </w:rPr>
        <w:t xml:space="preserve"> 14 </w:t>
      </w:r>
      <w:r w:rsidRPr="0080399C">
        <w:rPr>
          <w:rFonts w:ascii="Sylfaen" w:eastAsia="Times New Roman" w:hAnsi="Sylfaen" w:cs="Sylfaen"/>
          <w:b/>
        </w:rPr>
        <w:t>დღის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განმავლობაში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აქვს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მოგზაურობის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ისტორია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ხსენებული</w:t>
      </w:r>
      <w:r w:rsidRPr="0080399C">
        <w:rPr>
          <w:rFonts w:ascii="Times New Roman" w:eastAsia="Times New Roman" w:hAnsi="Times New Roman" w:cs="Times New Roman"/>
          <w:b/>
        </w:rPr>
        <w:t xml:space="preserve"> 5 </w:t>
      </w:r>
      <w:r w:rsidRPr="0080399C">
        <w:rPr>
          <w:rFonts w:ascii="Sylfaen" w:eastAsia="Times New Roman" w:hAnsi="Sylfaen" w:cs="Sylfaen"/>
          <w:b/>
        </w:rPr>
        <w:t>ქვეყნის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გარდა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სხვა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ქვეყნებში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მაშინ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ექვემდებარება</w:t>
      </w:r>
      <w:r w:rsidRPr="0080399C">
        <w:rPr>
          <w:rFonts w:ascii="Times New Roman" w:eastAsia="Times New Roman" w:hAnsi="Times New Roman" w:cs="Times New Roman"/>
          <w:b/>
        </w:rPr>
        <w:t xml:space="preserve"> 14 </w:t>
      </w:r>
      <w:r w:rsidRPr="0080399C">
        <w:rPr>
          <w:rFonts w:ascii="Sylfaen" w:eastAsia="Times New Roman" w:hAnsi="Sylfaen" w:cs="Sylfaen"/>
          <w:b/>
        </w:rPr>
        <w:t>დღიან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სავალდებულო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კარანტინს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საკუთარი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ხარჯით</w:t>
      </w:r>
      <w:r w:rsidRPr="0080399C">
        <w:rPr>
          <w:rFonts w:ascii="Times New Roman" w:eastAsia="Times New Roman" w:hAnsi="Times New Roman" w:cs="Times New Roman"/>
          <w:b/>
        </w:rPr>
        <w:t>.</w:t>
      </w:r>
    </w:p>
    <w:p w:rsidR="00AC452B" w:rsidRPr="0080399C" w:rsidRDefault="00AC452B" w:rsidP="00AC452B">
      <w:p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</w:p>
    <w:p w:rsidR="00AC452B" w:rsidRPr="0080399C" w:rsidRDefault="00AC452B" w:rsidP="001F60BE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მიდგომა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ვრცელდება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მოქალაქეზე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რომელიც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ფლობს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ევროკავშირის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წევრი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ქვეყნების</w:t>
      </w:r>
      <w:r w:rsidRPr="0080399C">
        <w:rPr>
          <w:rFonts w:ascii="Times New Roman" w:eastAsia="Times New Roman" w:hAnsi="Times New Roman" w:cs="Times New Roman"/>
          <w:b/>
        </w:rPr>
        <w:t xml:space="preserve"> (</w:t>
      </w:r>
      <w:r w:rsidRPr="0080399C">
        <w:rPr>
          <w:rFonts w:ascii="Sylfaen" w:eastAsia="Times New Roman" w:hAnsi="Sylfaen" w:cs="Sylfaen"/>
          <w:b/>
        </w:rPr>
        <w:t>გარდა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ზემოთ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ჩამოთვლილი</w:t>
      </w:r>
      <w:r w:rsidRPr="0080399C">
        <w:rPr>
          <w:rFonts w:ascii="Times New Roman" w:eastAsia="Times New Roman" w:hAnsi="Times New Roman" w:cs="Times New Roman"/>
          <w:b/>
        </w:rPr>
        <w:t xml:space="preserve"> 5 </w:t>
      </w:r>
      <w:r w:rsidRPr="0080399C">
        <w:rPr>
          <w:rFonts w:ascii="Sylfaen" w:eastAsia="Times New Roman" w:hAnsi="Sylfaen" w:cs="Sylfaen"/>
          <w:b/>
        </w:rPr>
        <w:t>ქვეყნისა</w:t>
      </w:r>
      <w:r w:rsidRPr="0080399C">
        <w:rPr>
          <w:rFonts w:ascii="Times New Roman" w:eastAsia="Times New Roman" w:hAnsi="Times New Roman" w:cs="Times New Roman"/>
          <w:b/>
        </w:rPr>
        <w:t xml:space="preserve">) </w:t>
      </w:r>
      <w:r w:rsidRPr="0080399C">
        <w:rPr>
          <w:rFonts w:ascii="Sylfaen" w:eastAsia="Times New Roman" w:hAnsi="Sylfaen" w:cs="Sylfaen"/>
          <w:b/>
        </w:rPr>
        <w:t>ბინადრობის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უფლების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დამადასტურებელ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დოკუმენტს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Sylfaen"/>
        </w:rPr>
      </w:pPr>
      <w:r w:rsidRPr="0080399C">
        <w:rPr>
          <w:rFonts w:ascii="Sylfaen" w:eastAsia="Times New Roman" w:hAnsi="Sylfaen" w:cs="Times New Roman"/>
          <w:b/>
          <w:lang w:val="ka-GE"/>
        </w:rPr>
        <w:t>აღნიშნულ პირზე ვრცელდება სავალდებულო 14 დღიანი კარანტინი.</w:t>
      </w:r>
    </w:p>
    <w:p w:rsidR="00AC452B" w:rsidRPr="0080399C" w:rsidRDefault="001F60BE" w:rsidP="001F60BE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r w:rsidRPr="0080399C">
        <w:rPr>
          <w:rFonts w:ascii="Sylfaen" w:eastAsia="Times New Roman" w:hAnsi="Sylfaen" w:cs="Sylfaen"/>
          <w:b/>
          <w:lang w:val="ka-GE"/>
        </w:rPr>
        <w:t>ე</w:t>
      </w:r>
      <w:r w:rsidR="00AC452B" w:rsidRPr="0080399C">
        <w:rPr>
          <w:rFonts w:ascii="Sylfaen" w:eastAsia="Times New Roman" w:hAnsi="Sylfaen" w:cs="Sylfaen"/>
          <w:b/>
        </w:rPr>
        <w:t>ვროკავშირის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 </w:t>
      </w:r>
      <w:r w:rsidR="00AC452B" w:rsidRPr="0080399C">
        <w:rPr>
          <w:rFonts w:ascii="Sylfaen" w:eastAsia="Times New Roman" w:hAnsi="Sylfaen" w:cs="Sylfaen"/>
          <w:b/>
        </w:rPr>
        <w:t>წევრი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 </w:t>
      </w:r>
      <w:r w:rsidR="00AC452B" w:rsidRPr="0080399C">
        <w:rPr>
          <w:rFonts w:ascii="Sylfaen" w:eastAsia="Times New Roman" w:hAnsi="Sylfaen" w:cs="Sylfaen"/>
          <w:b/>
        </w:rPr>
        <w:t>იმ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 </w:t>
      </w:r>
      <w:r w:rsidR="00AC452B" w:rsidRPr="0080399C">
        <w:rPr>
          <w:rFonts w:ascii="Sylfaen" w:eastAsia="Times New Roman" w:hAnsi="Sylfaen" w:cs="Sylfaen"/>
          <w:b/>
        </w:rPr>
        <w:t>ქვეყნის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 </w:t>
      </w:r>
      <w:r w:rsidR="00AC452B" w:rsidRPr="0080399C">
        <w:rPr>
          <w:rFonts w:ascii="Sylfaen" w:eastAsia="Times New Roman" w:hAnsi="Sylfaen" w:cs="Sylfaen"/>
          <w:b/>
        </w:rPr>
        <w:t>მოქალაქეებს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, </w:t>
      </w:r>
      <w:r w:rsidR="00AC452B" w:rsidRPr="0080399C">
        <w:rPr>
          <w:rFonts w:ascii="Sylfaen" w:eastAsia="Times New Roman" w:hAnsi="Sylfaen" w:cs="Sylfaen"/>
          <w:b/>
        </w:rPr>
        <w:t>რომელთათვისაც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 </w:t>
      </w:r>
      <w:r w:rsidR="00AC452B" w:rsidRPr="0080399C">
        <w:rPr>
          <w:rFonts w:ascii="Sylfaen" w:eastAsia="Times New Roman" w:hAnsi="Sylfaen" w:cs="Sylfaen"/>
          <w:b/>
        </w:rPr>
        <w:t>საქართველოს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 </w:t>
      </w:r>
      <w:r w:rsidR="00AC452B" w:rsidRPr="0080399C">
        <w:rPr>
          <w:rFonts w:ascii="Sylfaen" w:eastAsia="Times New Roman" w:hAnsi="Sylfaen" w:cs="Sylfaen"/>
          <w:b/>
        </w:rPr>
        <w:t>საზღვარი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 </w:t>
      </w:r>
      <w:r w:rsidR="00AC452B" w:rsidRPr="0080399C">
        <w:rPr>
          <w:rFonts w:ascii="Sylfaen" w:eastAsia="Times New Roman" w:hAnsi="Sylfaen" w:cs="Sylfaen"/>
          <w:b/>
        </w:rPr>
        <w:t>იხსნება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, </w:t>
      </w:r>
      <w:r w:rsidR="00AC452B" w:rsidRPr="0080399C">
        <w:rPr>
          <w:rFonts w:ascii="Sylfaen" w:eastAsia="Times New Roman" w:hAnsi="Sylfaen" w:cs="Sylfaen"/>
          <w:b/>
        </w:rPr>
        <w:t>შეეძლებათ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 </w:t>
      </w:r>
      <w:r w:rsidR="00AC452B" w:rsidRPr="0080399C">
        <w:rPr>
          <w:rFonts w:ascii="Sylfaen" w:eastAsia="Times New Roman" w:hAnsi="Sylfaen" w:cs="Sylfaen"/>
          <w:b/>
        </w:rPr>
        <w:t>თუ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 </w:t>
      </w:r>
      <w:r w:rsidR="00AC452B" w:rsidRPr="0080399C">
        <w:rPr>
          <w:rFonts w:ascii="Sylfaen" w:eastAsia="Times New Roman" w:hAnsi="Sylfaen" w:cs="Sylfaen"/>
          <w:b/>
        </w:rPr>
        <w:t>არა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 </w:t>
      </w:r>
      <w:r w:rsidR="00AC452B" w:rsidRPr="0080399C">
        <w:rPr>
          <w:rFonts w:ascii="Sylfaen" w:eastAsia="Times New Roman" w:hAnsi="Sylfaen" w:cs="Sylfaen"/>
          <w:b/>
        </w:rPr>
        <w:t>ქვეყანაში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 </w:t>
      </w:r>
      <w:r w:rsidR="00AC452B" w:rsidRPr="0080399C">
        <w:rPr>
          <w:rFonts w:ascii="Sylfaen" w:eastAsia="Times New Roman" w:hAnsi="Sylfaen" w:cs="Sylfaen"/>
          <w:b/>
        </w:rPr>
        <w:t>სახმელეთო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 </w:t>
      </w:r>
      <w:r w:rsidR="00AC452B" w:rsidRPr="0080399C">
        <w:rPr>
          <w:rFonts w:ascii="Sylfaen" w:eastAsia="Times New Roman" w:hAnsi="Sylfaen" w:cs="Sylfaen"/>
          <w:b/>
        </w:rPr>
        <w:t>საზღვარით</w:t>
      </w:r>
      <w:r w:rsidR="00AC452B" w:rsidRPr="0080399C">
        <w:rPr>
          <w:rFonts w:ascii="Times New Roman" w:eastAsia="Times New Roman" w:hAnsi="Times New Roman" w:cs="Times New Roman"/>
          <w:b/>
        </w:rPr>
        <w:t xml:space="preserve"> </w:t>
      </w:r>
      <w:r w:rsidR="00AC452B" w:rsidRPr="0080399C">
        <w:rPr>
          <w:rFonts w:ascii="Sylfaen" w:eastAsia="Times New Roman" w:hAnsi="Sylfaen" w:cs="Sylfaen"/>
          <w:b/>
        </w:rPr>
        <w:t>შემოსვლა</w:t>
      </w:r>
      <w:r w:rsidR="00AC452B" w:rsidRPr="0080399C">
        <w:rPr>
          <w:rFonts w:ascii="Times New Roman" w:eastAsia="Times New Roman" w:hAnsi="Times New Roman" w:cs="Times New Roman"/>
          <w:b/>
        </w:rPr>
        <w:t>?</w:t>
      </w: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სახმელეთო სასაზღვრო გამშვები პუნქტები რჩება დახურული.</w:t>
      </w: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</w:rPr>
      </w:pPr>
    </w:p>
    <w:p w:rsidR="00AC452B" w:rsidRPr="0080399C" w:rsidRDefault="00AC452B" w:rsidP="001F60BE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სახის</w:t>
      </w:r>
      <w:r w:rsidRPr="0080399C">
        <w:rPr>
          <w:rFonts w:ascii="Times New Roman" w:eastAsia="Times New Roman" w:hAnsi="Times New Roman" w:cs="Times New Roman"/>
          <w:b/>
        </w:rPr>
        <w:t>/</w:t>
      </w:r>
      <w:r w:rsidRPr="0080399C">
        <w:rPr>
          <w:rFonts w:ascii="Sylfaen" w:eastAsia="Times New Roman" w:hAnsi="Sylfaen" w:cs="Sylfaen"/>
          <w:b/>
        </w:rPr>
        <w:t>მეთოდის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კვლევა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ტარდება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აეროპორტში</w:t>
      </w:r>
      <w:r w:rsidRPr="0080399C">
        <w:rPr>
          <w:rFonts w:ascii="Times New Roman" w:eastAsia="Times New Roman" w:hAnsi="Times New Roman" w:cs="Times New Roman"/>
          <w:b/>
        </w:rPr>
        <w:t>?</w:t>
      </w:r>
      <w:r w:rsidR="001F60BE" w:rsidRPr="0080399C"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აეროპორტებში ტარდება PCR ტესტირება.</w:t>
      </w:r>
    </w:p>
    <w:p w:rsidR="00AC452B" w:rsidRPr="0080399C" w:rsidRDefault="00AC452B" w:rsidP="001F60BE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შემთხვევაში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დაექვემდებარება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მგზავრი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აეროპორტში</w:t>
      </w:r>
      <w:r w:rsidRPr="0080399C">
        <w:rPr>
          <w:rFonts w:ascii="Times New Roman" w:eastAsia="Times New Roman" w:hAnsi="Times New Roman" w:cs="Times New Roman"/>
          <w:b/>
        </w:rPr>
        <w:t xml:space="preserve"> PCR </w:t>
      </w:r>
      <w:r w:rsidRPr="0080399C">
        <w:rPr>
          <w:rFonts w:ascii="Sylfaen" w:eastAsia="Times New Roman" w:hAnsi="Sylfaen" w:cs="Sylfaen"/>
          <w:b/>
        </w:rPr>
        <w:t>კვლევას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აეროპორტში PCR კვლევას ექვემდებარება ევროკავშირის 5 ქვეყნის მოქალაქე/ბინადრობის ნებართვის მქონე პირი, იმ შემთხვევაში თუ მას წინასწარ (აპლიკაციაში) აქვს გამოხატული ნება ტესტირების გავლაზე.</w:t>
      </w:r>
    </w:p>
    <w:p w:rsidR="00AC452B" w:rsidRPr="0080399C" w:rsidRDefault="00AC452B" w:rsidP="001F60BE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როდის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იქნება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ცნობილი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კვლევის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შედეგი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r w:rsidRPr="0080399C">
        <w:rPr>
          <w:rFonts w:ascii="Times New Roman" w:eastAsia="Times New Roman" w:hAnsi="Times New Roman" w:cs="Times New Roman"/>
          <w:b/>
        </w:rPr>
        <w:t>PCR-</w:t>
      </w:r>
      <w:r w:rsidRPr="0080399C">
        <w:rPr>
          <w:rFonts w:ascii="Sylfaen" w:eastAsia="Times New Roman" w:hAnsi="Sylfaen" w:cs="Sylfaen"/>
          <w:b/>
        </w:rPr>
        <w:t>კვლევის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პასუხი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ცნობილი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იქნება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მაქსიმუმ</w:t>
      </w:r>
      <w:r w:rsidRPr="0080399C">
        <w:rPr>
          <w:rFonts w:ascii="Times New Roman" w:eastAsia="Times New Roman" w:hAnsi="Times New Roman" w:cs="Times New Roman"/>
          <w:b/>
        </w:rPr>
        <w:t xml:space="preserve"> 24 </w:t>
      </w:r>
      <w:r w:rsidRPr="0080399C">
        <w:rPr>
          <w:rFonts w:ascii="Sylfaen" w:eastAsia="Times New Roman" w:hAnsi="Sylfaen" w:cs="Sylfaen"/>
          <w:b/>
        </w:rPr>
        <w:t>საათში</w:t>
      </w:r>
      <w:r w:rsidRPr="0080399C">
        <w:rPr>
          <w:rFonts w:ascii="Times New Roman" w:eastAsia="Times New Roman" w:hAnsi="Times New Roman" w:cs="Times New Roman"/>
          <w:b/>
        </w:rPr>
        <w:t xml:space="preserve">, </w:t>
      </w:r>
      <w:r w:rsidRPr="0080399C">
        <w:rPr>
          <w:rFonts w:ascii="Sylfaen" w:eastAsia="Times New Roman" w:hAnsi="Sylfaen" w:cs="Sylfaen"/>
          <w:b/>
        </w:rPr>
        <w:t>რეკომენდირებულია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კვლევის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პასუხის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მიღებამდე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80399C">
        <w:rPr>
          <w:rFonts w:ascii="Sylfaen" w:eastAsia="Times New Roman" w:hAnsi="Sylfaen" w:cs="Sylfaen"/>
          <w:b/>
        </w:rPr>
        <w:t>პირი</w:t>
      </w:r>
      <w:r w:rsidRPr="0080399C">
        <w:rPr>
          <w:rFonts w:ascii="Times New Roman" w:eastAsia="Times New Roman" w:hAnsi="Times New Roman" w:cs="Times New Roman"/>
          <w:b/>
        </w:rPr>
        <w:t xml:space="preserve">  </w:t>
      </w:r>
      <w:r w:rsidRPr="0080399C">
        <w:rPr>
          <w:rFonts w:ascii="Sylfaen" w:eastAsia="Times New Roman" w:hAnsi="Sylfaen" w:cs="Sylfaen"/>
          <w:b/>
        </w:rPr>
        <w:t>იყოს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თვითიზოლაციაში</w:t>
      </w:r>
      <w:r w:rsidRPr="0080399C">
        <w:rPr>
          <w:rFonts w:ascii="Times New Roman" w:eastAsia="Times New Roman" w:hAnsi="Times New Roman" w:cs="Times New Roman"/>
          <w:b/>
        </w:rPr>
        <w:t>.</w:t>
      </w:r>
    </w:p>
    <w:p w:rsidR="00AC452B" w:rsidRPr="0080399C" w:rsidRDefault="00AC452B" w:rsidP="001F60BE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როგორ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იგზავნება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ინფორმაცია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კვლევის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შედეგის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შესახებ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კვლევის შედეგთან დაკავშირებით, ინფორმაციას პირი მაქსიმუმ 24 საათის განმავლობაში მიიღებს ელექტრონული ფოსტის საშუალებით. დადებითი პასუხის შემთხვევაში, განხორციელდება სატელეფონო კომუნიკაციაც NCDC-ის მიერ. ინფიცირებული პირი გადაყვანილი იქნება შესაბამის სამკურნალო დაწესებულებაში.</w:t>
      </w:r>
    </w:p>
    <w:p w:rsidR="00AC452B" w:rsidRPr="0080399C" w:rsidRDefault="00AC452B" w:rsidP="001F60BE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დრო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იქნება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საჭირო</w:t>
      </w:r>
      <w:r w:rsidRPr="0080399C">
        <w:rPr>
          <w:rFonts w:ascii="Times New Roman" w:eastAsia="Times New Roman" w:hAnsi="Times New Roman" w:cs="Times New Roman"/>
          <w:b/>
        </w:rPr>
        <w:t xml:space="preserve"> PCR </w:t>
      </w:r>
      <w:r w:rsidRPr="0080399C">
        <w:rPr>
          <w:rFonts w:ascii="Sylfaen" w:eastAsia="Times New Roman" w:hAnsi="Sylfaen" w:cs="Sylfaen"/>
          <w:b/>
        </w:rPr>
        <w:t>კვლევისთვის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საჭირო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ნიმუშის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ასაღებად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1F60BE" w:rsidRPr="0080399C" w:rsidRDefault="001F60BE" w:rsidP="001F60BE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ერთი ადამიანის PCR კვლევისთვის ნიმუშის აღების პროცედურა 5-10 წუთის ფარგლებში მერყეობს.</w:t>
      </w:r>
    </w:p>
    <w:p w:rsidR="00AC452B" w:rsidRPr="0080399C" w:rsidRDefault="00AC452B" w:rsidP="004D4620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ფასიანია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თუ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კვლევის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ჩატარება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4D4620" w:rsidRPr="0080399C" w:rsidRDefault="004D4620" w:rsidP="004D4620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 xml:space="preserve">ააეროპორტში PCR კვლევის საფასურის გადახდას სახელმწიფო უზრუნველყოფს მხოლოდ იმ 5 სახელმწიფოს მოქალაქეებისთვის და ამ ქვეყნებში მუდმივი ბინადრობის ნებართვის მქონე პირისთვის, რომელთანაც საქართველო უპირობოდ ხსნის საზღვრებს. </w:t>
      </w:r>
    </w:p>
    <w:p w:rsidR="00AC452B" w:rsidRPr="0080399C" w:rsidRDefault="00AC452B" w:rsidP="002A6182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შემთხვევაშია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სავალდებულო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კარანტინი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კარანტინი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სავალდებულოა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საქართველოს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მოქალაქეებისთვის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ევროკავშირის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იმ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ქვეყნების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მოქალაქეებისთვის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რომელთანაც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სახელმწიფო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საზღვარი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გარკვეული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დათქმით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იხსნება</w:t>
      </w:r>
      <w:r w:rsidRPr="0080399C">
        <w:rPr>
          <w:rFonts w:eastAsia="Times New Roman" w:cs="Times New Roman"/>
          <w:lang w:val="ka-GE"/>
        </w:rPr>
        <w:t>.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კარანტინს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ექვემდებარება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ასევე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ევროკავშირის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ზემოაღნიშნული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იმ</w:t>
      </w:r>
      <w:r w:rsidRPr="0080399C">
        <w:rPr>
          <w:rFonts w:eastAsia="Times New Roman" w:cs="Times New Roman"/>
          <w:lang w:val="ka-GE"/>
        </w:rPr>
        <w:t xml:space="preserve"> 5 </w:t>
      </w:r>
      <w:r w:rsidRPr="0080399C">
        <w:rPr>
          <w:rFonts w:ascii="Sylfaen" w:eastAsia="Times New Roman" w:hAnsi="Sylfaen" w:cs="Times New Roman"/>
          <w:lang w:val="ka-GE"/>
        </w:rPr>
        <w:t>ქვეყნის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მოქალაქე</w:t>
      </w:r>
      <w:r w:rsidRPr="0080399C">
        <w:rPr>
          <w:rFonts w:eastAsia="Times New Roman" w:cs="Times New Roman"/>
          <w:lang w:val="ka-GE"/>
        </w:rPr>
        <w:t>/</w:t>
      </w:r>
      <w:r w:rsidRPr="0080399C">
        <w:rPr>
          <w:rFonts w:ascii="Sylfaen" w:eastAsia="Times New Roman" w:hAnsi="Sylfaen" w:cs="Times New Roman"/>
          <w:lang w:val="ka-GE"/>
        </w:rPr>
        <w:t>მუდმივი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ბინადრობის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ნებართვის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მქონე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პირი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რომელიც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საქართველოში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შემოდის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იმ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ქვეყნებიდან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რომელთანაც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საზღვარი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არ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გვაქვს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გახსნილი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ან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ბოლო</w:t>
      </w:r>
      <w:r w:rsidRPr="0080399C">
        <w:rPr>
          <w:rFonts w:eastAsia="Times New Roman" w:cs="Times New Roman"/>
          <w:lang w:val="ka-GE"/>
        </w:rPr>
        <w:t xml:space="preserve"> 14 </w:t>
      </w:r>
      <w:r w:rsidRPr="0080399C">
        <w:rPr>
          <w:rFonts w:ascii="Sylfaen" w:eastAsia="Times New Roman" w:hAnsi="Sylfaen" w:cs="Times New Roman"/>
          <w:lang w:val="ka-GE"/>
        </w:rPr>
        <w:t>დღის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განმავლობაში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ამ</w:t>
      </w:r>
      <w:r w:rsidRPr="0080399C">
        <w:rPr>
          <w:rFonts w:eastAsia="Times New Roman" w:cs="Times New Roman"/>
          <w:lang w:val="ka-GE"/>
        </w:rPr>
        <w:t xml:space="preserve"> 5 </w:t>
      </w:r>
      <w:r w:rsidRPr="0080399C">
        <w:rPr>
          <w:rFonts w:ascii="Sylfaen" w:eastAsia="Times New Roman" w:hAnsi="Sylfaen" w:cs="Times New Roman"/>
          <w:lang w:val="ka-GE"/>
        </w:rPr>
        <w:t>ქვეყნის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გარდა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სხვა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ქვეყნებში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მოგზაურობის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ისტორია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აქვთ</w:t>
      </w:r>
      <w:r w:rsidRPr="0080399C">
        <w:rPr>
          <w:rFonts w:eastAsia="Times New Roman" w:cs="Times New Roman"/>
          <w:lang w:val="ka-GE"/>
        </w:rPr>
        <w:t>.</w:t>
      </w:r>
    </w:p>
    <w:p w:rsidR="00AC452B" w:rsidRPr="0080399C" w:rsidRDefault="00AC452B" w:rsidP="002A6182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lastRenderedPageBreak/>
        <w:t>ვინ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ფარავს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კარანტინის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ხარჯებს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საქართველოს მოქალაქეების შემთხვევაში -  სახელმწიფო, ხოლო ევროკავშირის ქვეყნების მოქალაქეების შემთხვევაში, თავად ისინი.</w:t>
      </w:r>
    </w:p>
    <w:p w:rsidR="00AC452B" w:rsidRPr="0080399C" w:rsidRDefault="00AC452B" w:rsidP="002A6182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შესაძლებელია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თუ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თვითიზოლაციაში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გადასვლა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თვითიზოლაციაში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გადასვლა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შესაძლებელია</w:t>
      </w:r>
      <w:r w:rsidRPr="0080399C">
        <w:rPr>
          <w:rFonts w:eastAsia="Times New Roman" w:cs="Times New Roman"/>
          <w:lang w:val="ka-GE"/>
        </w:rPr>
        <w:t>: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eastAsia="Times New Roman" w:cs="Times New Roman"/>
          <w:lang w:val="ka-GE"/>
        </w:rPr>
      </w:pPr>
      <w:r w:rsidRPr="0080399C">
        <w:rPr>
          <w:rFonts w:eastAsia="Times New Roman" w:cs="Times New Roman"/>
          <w:lang w:val="ka-GE"/>
        </w:rPr>
        <w:t xml:space="preserve">-          </w:t>
      </w:r>
      <w:r w:rsidRPr="0080399C">
        <w:rPr>
          <w:rFonts w:ascii="Sylfaen" w:eastAsia="Times New Roman" w:hAnsi="Sylfaen" w:cs="Times New Roman"/>
          <w:lang w:val="ka-GE"/>
        </w:rPr>
        <w:t>პირის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ჯანმრთელობის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მდგომარეობის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გათვალისწინებით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რაც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ცნობით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დასტურდება</w:t>
      </w:r>
      <w:r w:rsidRPr="0080399C">
        <w:rPr>
          <w:rFonts w:eastAsia="Times New Roman" w:cs="Times New Roman"/>
          <w:lang w:val="ka-GE"/>
        </w:rPr>
        <w:t>;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eastAsia="Times New Roman" w:cs="Times New Roman"/>
          <w:lang w:val="ka-GE"/>
        </w:rPr>
      </w:pP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eastAsia="Times New Roman" w:cs="Times New Roman"/>
          <w:lang w:val="ka-GE"/>
        </w:rPr>
        <w:t xml:space="preserve">-          </w:t>
      </w:r>
      <w:r w:rsidRPr="0080399C">
        <w:rPr>
          <w:rFonts w:ascii="Sylfaen" w:eastAsia="Times New Roman" w:hAnsi="Sylfaen" w:cs="Times New Roman"/>
          <w:lang w:val="ka-GE"/>
        </w:rPr>
        <w:t>დიპლომატებისა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საერთაშორისო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მისიების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მოთხოვნის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შემთხვევაში</w:t>
      </w:r>
      <w:r w:rsidRPr="0080399C">
        <w:rPr>
          <w:rFonts w:eastAsia="Times New Roman" w:cs="Times New Roman"/>
          <w:lang w:val="ka-GE"/>
        </w:rPr>
        <w:t xml:space="preserve"> (</w:t>
      </w:r>
      <w:r w:rsidRPr="0080399C">
        <w:rPr>
          <w:rFonts w:ascii="Sylfaen" w:eastAsia="Times New Roman" w:hAnsi="Sylfaen" w:cs="Times New Roman"/>
          <w:lang w:val="ka-GE"/>
        </w:rPr>
        <w:t>წესების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დაცვაზე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ზედამხედველობას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თავად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ახორციელებენ</w:t>
      </w:r>
      <w:r w:rsidRPr="0080399C">
        <w:rPr>
          <w:rFonts w:eastAsia="Times New Roman" w:cs="Times New Roman"/>
          <w:lang w:val="ka-GE"/>
        </w:rPr>
        <w:t>).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პროცედურები</w:t>
      </w:r>
      <w:r w:rsidRPr="0080399C">
        <w:rPr>
          <w:rFonts w:eastAsia="Times New Roman" w:cs="Times New Roman"/>
          <w:lang w:val="ka-GE"/>
        </w:rPr>
        <w:t>: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egoe UI Symbol" w:eastAsia="Times New Roman" w:hAnsi="Segoe UI Symbol" w:cs="Times New Roman"/>
          <w:lang w:val="ka-GE"/>
        </w:rPr>
        <w:t>➖</w:t>
      </w:r>
      <w:r w:rsidRPr="0080399C">
        <w:rPr>
          <w:rFonts w:eastAsia="Times New Roman" w:cs="Times New Roman"/>
          <w:lang w:val="ka-GE"/>
        </w:rPr>
        <w:t xml:space="preserve">   </w:t>
      </w:r>
      <w:r w:rsidRPr="0080399C">
        <w:rPr>
          <w:rFonts w:ascii="Sylfaen" w:eastAsia="Times New Roman" w:hAnsi="Sylfaen" w:cs="Times New Roman"/>
          <w:lang w:val="ka-GE"/>
        </w:rPr>
        <w:t>თვითიზოლაციაში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გადასვლისთვის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პირი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ავსებს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შესაბამის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ფორმას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სადაც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უთითებს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მისამართს</w:t>
      </w:r>
      <w:r w:rsidRPr="0080399C">
        <w:rPr>
          <w:rFonts w:eastAsia="Times New Roman" w:cs="Times New Roman"/>
          <w:lang w:val="ka-GE"/>
        </w:rPr>
        <w:t>;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egoe UI Symbol" w:eastAsia="Times New Roman" w:hAnsi="Segoe UI Symbol" w:cs="Times New Roman"/>
          <w:lang w:val="ka-GE"/>
        </w:rPr>
        <w:t>➖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შევსებისას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მითითებული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მისამართის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ჯანდაცვის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რეკომენდაციებთან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შესაბამისობას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ადგენს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სსიპ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საგანგებო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სიტუაციების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კოორდინაციისა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გადაუდებელი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დახმარების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ცენტრი</w:t>
      </w:r>
      <w:r w:rsidRPr="0080399C">
        <w:rPr>
          <w:rFonts w:eastAsia="Times New Roman" w:cs="Times New Roman"/>
          <w:lang w:val="ka-GE"/>
        </w:rPr>
        <w:t>.</w:t>
      </w:r>
    </w:p>
    <w:p w:rsidR="00AC452B" w:rsidRPr="0080399C" w:rsidRDefault="00AC452B" w:rsidP="002A6182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შესაძლებელია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თუ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საკარანტინო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სასტუმროს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არჩევა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ვიზიტორის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მიერ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აღნიშნული შესაძლებელი არ არის.</w:t>
      </w:r>
    </w:p>
    <w:p w:rsidR="00AC452B" w:rsidRPr="0080399C" w:rsidRDefault="00AC452B" w:rsidP="002A6182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როგორ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ხდება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საკარანტინო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სასტუმროში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ტრანსპორტორება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სავალდებულო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პერიოდის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ამოწურვის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შემდეგ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სასტუმროს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დატოვება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აეროპორტიდან სასტუმროში ტრანსპორტირებას უზრუნველყოფს სახელმწიფო. სასტუმროს დატოვება ხდება 14 დღიანი ვადის გასვლის შემდეგ, PCR ტესტით დადასტურებული უარყოფითი პასუხის შემთხვევაში.</w:t>
      </w:r>
    </w:p>
    <w:p w:rsidR="00AC452B" w:rsidRPr="0080399C" w:rsidRDefault="00AC452B" w:rsidP="002A6182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პერიოდით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ვალდებული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პირი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იმყოფებოდეს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საკარანტინე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სივრცეში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საზღვრის კვეთიდან 14 დღის განმავლობაში.</w:t>
      </w:r>
    </w:p>
    <w:p w:rsidR="00AC452B" w:rsidRPr="0080399C" w:rsidRDefault="00AC452B" w:rsidP="002A6182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უტარდება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თუ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პირს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საკარანტინე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სასტუმროს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დატოვების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წინ</w:t>
      </w:r>
      <w:r w:rsidRPr="0080399C">
        <w:rPr>
          <w:rFonts w:ascii="Times New Roman" w:eastAsia="Times New Roman" w:hAnsi="Times New Roman" w:cs="Times New Roman"/>
          <w:b/>
        </w:rPr>
        <w:t xml:space="preserve"> PCR </w:t>
      </w:r>
      <w:r w:rsidRPr="0080399C">
        <w:rPr>
          <w:rFonts w:ascii="Sylfaen" w:eastAsia="Times New Roman" w:hAnsi="Sylfaen" w:cs="Sylfaen"/>
          <w:b/>
        </w:rPr>
        <w:t>კვლევა</w:t>
      </w:r>
      <w:r w:rsidRPr="0080399C">
        <w:rPr>
          <w:rFonts w:ascii="Times New Roman" w:eastAsia="Times New Roman" w:hAnsi="Times New Roman" w:cs="Times New Roman"/>
          <w:b/>
        </w:rPr>
        <w:t xml:space="preserve">? </w:t>
      </w:r>
      <w:proofErr w:type="gramStart"/>
      <w:r w:rsidRPr="0080399C">
        <w:rPr>
          <w:rFonts w:ascii="Sylfaen" w:eastAsia="Times New Roman" w:hAnsi="Sylfaen" w:cs="Sylfaen"/>
          <w:b/>
        </w:rPr>
        <w:t>ვინ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ფარავს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ტესტის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საფასურს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2A6182" w:rsidRPr="0080399C" w:rsidRDefault="002A6182" w:rsidP="002A6182">
      <w:pPr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lastRenderedPageBreak/>
        <w:t>დიახ, სასტუმროს დატოვებამდე PCR კვლევა სავალდებულოა. ევროკავშირის მოქალაქეების შემთხვევაში, ტესტის საფასურს იხდის თავად მოქალაქე, ხოლო საქართველოს მოქალაქეების შემთხვევაში -  სახელმწიფო.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b/>
          <w:lang w:val="ka-GE"/>
        </w:rPr>
      </w:pPr>
    </w:p>
    <w:p w:rsidR="002A6182" w:rsidRPr="0080399C" w:rsidRDefault="002A6182" w:rsidP="002A6182">
      <w:pPr>
        <w:pStyle w:val="ListParagraph"/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</w:p>
    <w:p w:rsidR="00AC452B" w:rsidRPr="0080399C" w:rsidRDefault="00AC452B" w:rsidP="002A6182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რატომ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სავალდებულო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მოქალაქისთვის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კარანტინი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სახელმწიფო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მაქსიმალურად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ცდილობს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იზრუნოს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საკუთარ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მოქალაქეებზე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მინიმუმამდე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დაიყვანოს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კორონავირუსის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გავრცელების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მაჩვენებელი</w:t>
      </w:r>
      <w:r w:rsidRPr="0080399C">
        <w:rPr>
          <w:rFonts w:eastAsia="Times New Roman" w:cs="Times New Roman"/>
          <w:lang w:val="ka-GE"/>
        </w:rPr>
        <w:t xml:space="preserve">. </w:t>
      </w:r>
      <w:r w:rsidRPr="0080399C">
        <w:rPr>
          <w:rFonts w:ascii="Sylfaen" w:eastAsia="Times New Roman" w:hAnsi="Sylfaen" w:cs="Times New Roman"/>
          <w:lang w:val="ka-GE"/>
        </w:rPr>
        <w:t>გასათვალისწინებელია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რომ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არსებული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გამოცდილებით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საქართველოში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დაფიქსირებული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შემთხვევების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უმრავლესობა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იმპორტირებული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იყო</w:t>
      </w:r>
      <w:r w:rsidRPr="0080399C">
        <w:rPr>
          <w:rFonts w:eastAsia="Times New Roman" w:cs="Times New Roman"/>
          <w:lang w:val="ka-GE"/>
        </w:rPr>
        <w:t>.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საქართველოს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მოქალაქეებსა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ტურისტებს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შორის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კარანტინში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მათ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განთავსება</w:t>
      </w:r>
      <w:r w:rsidRPr="0080399C">
        <w:rPr>
          <w:rFonts w:eastAsia="Times New Roman" w:cs="Times New Roman"/>
          <w:lang w:val="ka-GE"/>
        </w:rPr>
        <w:t>/</w:t>
      </w:r>
      <w:r w:rsidRPr="0080399C">
        <w:rPr>
          <w:rFonts w:ascii="Sylfaen" w:eastAsia="Times New Roman" w:hAnsi="Sylfaen" w:cs="Times New Roman"/>
          <w:lang w:val="ka-GE"/>
        </w:rPr>
        <w:t>არგანთავსებასთან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დაკავშირებით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განსხვავება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განპირობებულია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მოსახლეობასთან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სოციალური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კონტაქტის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პოტენციურად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უფრო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მაღალი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სიხშირით</w:t>
      </w:r>
      <w:r w:rsidRPr="0080399C">
        <w:rPr>
          <w:rFonts w:eastAsia="Times New Roman" w:cs="Times New Roman"/>
          <w:lang w:val="ka-GE"/>
        </w:rPr>
        <w:t>.</w:t>
      </w:r>
    </w:p>
    <w:p w:rsidR="002A6182" w:rsidRPr="0080399C" w:rsidRDefault="002A6182" w:rsidP="002A6182">
      <w:p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</w:p>
    <w:p w:rsidR="00AC452B" w:rsidRPr="0080399C" w:rsidRDefault="00AC452B" w:rsidP="00591FCC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შესაძლებელია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თუ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არა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ევროკავშირის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ხსენებული</w:t>
      </w:r>
      <w:r w:rsidRPr="0080399C">
        <w:rPr>
          <w:rFonts w:ascii="Times New Roman" w:eastAsia="Times New Roman" w:hAnsi="Times New Roman" w:cs="Times New Roman"/>
          <w:b/>
        </w:rPr>
        <w:t xml:space="preserve"> 5 </w:t>
      </w:r>
      <w:r w:rsidRPr="0080399C">
        <w:rPr>
          <w:rFonts w:ascii="Sylfaen" w:eastAsia="Times New Roman" w:hAnsi="Sylfaen" w:cs="Sylfaen"/>
          <w:b/>
        </w:rPr>
        <w:t>წევრი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ქვეყნის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მიერ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ანკეტის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შევსება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აეროპორტში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591FCC" w:rsidRPr="0080399C" w:rsidRDefault="00591FCC" w:rsidP="00591FCC">
      <w:p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</w:rPr>
      </w:pPr>
      <w:proofErr w:type="gramStart"/>
      <w:r w:rsidRPr="0080399C">
        <w:rPr>
          <w:rFonts w:ascii="Sylfaen" w:eastAsia="Times New Roman" w:hAnsi="Sylfaen" w:cs="Sylfaen"/>
        </w:rPr>
        <w:t>დიახ</w:t>
      </w:r>
      <w:proofErr w:type="gramEnd"/>
      <w:r w:rsidRPr="0080399C">
        <w:rPr>
          <w:rFonts w:ascii="Times New Roman" w:eastAsia="Times New Roman" w:hAnsi="Times New Roman" w:cs="Times New Roman"/>
        </w:rPr>
        <w:t xml:space="preserve">, </w:t>
      </w:r>
      <w:r w:rsidRPr="0080399C">
        <w:rPr>
          <w:rFonts w:ascii="Sylfaen" w:eastAsia="Times New Roman" w:hAnsi="Sylfaen" w:cs="Sylfaen"/>
        </w:rPr>
        <w:t>შესაძლებელია</w:t>
      </w:r>
      <w:r w:rsidRPr="0080399C">
        <w:rPr>
          <w:rFonts w:ascii="Times New Roman" w:eastAsia="Times New Roman" w:hAnsi="Times New Roman" w:cs="Times New Roman"/>
        </w:rPr>
        <w:t>.</w:t>
      </w:r>
    </w:p>
    <w:p w:rsidR="00AC452B" w:rsidRPr="0080399C" w:rsidRDefault="00AC452B" w:rsidP="00591FCC">
      <w:pPr>
        <w:pStyle w:val="ListParagraph"/>
        <w:numPr>
          <w:ilvl w:val="0"/>
          <w:numId w:val="1"/>
        </w:numPr>
        <w:shd w:val="clear" w:color="auto" w:fill="EBEBEB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proofErr w:type="gramStart"/>
      <w:r w:rsidRPr="0080399C">
        <w:rPr>
          <w:rFonts w:ascii="Sylfaen" w:eastAsia="Times New Roman" w:hAnsi="Sylfaen" w:cs="Sylfaen"/>
          <w:b/>
        </w:rPr>
        <w:t>რა</w:t>
      </w:r>
      <w:proofErr w:type="gramEnd"/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შემთხვევაში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შეუძლია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საქართველოს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მოქალაქეს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ქვეყნიდან</w:t>
      </w:r>
      <w:r w:rsidRPr="0080399C">
        <w:rPr>
          <w:rFonts w:ascii="Times New Roman" w:eastAsia="Times New Roman" w:hAnsi="Times New Roman" w:cs="Times New Roman"/>
          <w:b/>
        </w:rPr>
        <w:t xml:space="preserve"> </w:t>
      </w:r>
      <w:r w:rsidRPr="0080399C">
        <w:rPr>
          <w:rFonts w:ascii="Sylfaen" w:eastAsia="Times New Roman" w:hAnsi="Sylfaen" w:cs="Sylfaen"/>
          <w:b/>
        </w:rPr>
        <w:t>გამგზავრება</w:t>
      </w:r>
      <w:r w:rsidRPr="0080399C">
        <w:rPr>
          <w:rFonts w:ascii="Times New Roman" w:eastAsia="Times New Roman" w:hAnsi="Times New Roman" w:cs="Times New Roman"/>
          <w:b/>
        </w:rPr>
        <w:t>?</w:t>
      </w:r>
    </w:p>
    <w:p w:rsidR="00591FCC" w:rsidRPr="0080399C" w:rsidRDefault="00591FCC" w:rsidP="00591FCC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საქართველოს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მოქალაქეს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შეუძლია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გამგზავრება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იმ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ქვეყნებში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რომლებმაც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დათქმით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გახსნეს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საზღვრები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მიმღები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ქვეყნის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მიერ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დადგენილი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რეგულაციის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შესაბამისად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კერძოდ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მიმღები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ქვეყნის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მიერ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დადგენილი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კატეგორიის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ვიზიტის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შესრულება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ტესტირების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ან</w:t>
      </w:r>
      <w:r w:rsidRPr="0080399C">
        <w:rPr>
          <w:rFonts w:eastAsia="Times New Roman" w:cs="Times New Roman"/>
          <w:lang w:val="ka-GE"/>
        </w:rPr>
        <w:t>/</w:t>
      </w:r>
      <w:r w:rsidRPr="0080399C">
        <w:rPr>
          <w:rFonts w:ascii="Sylfaen" w:eastAsia="Times New Roman" w:hAnsi="Sylfaen" w:cs="Times New Roman"/>
          <w:lang w:val="ka-GE"/>
        </w:rPr>
        <w:t>და</w:t>
      </w:r>
      <w:r w:rsidRPr="0080399C">
        <w:rPr>
          <w:rFonts w:eastAsia="Times New Roman" w:cs="Times New Roman"/>
          <w:lang w:val="ka-GE"/>
        </w:rPr>
        <w:t xml:space="preserve"> 14</w:t>
      </w:r>
      <w:r w:rsidRPr="0080399C">
        <w:rPr>
          <w:rFonts w:ascii="Sylfaen" w:eastAsia="Times New Roman" w:hAnsi="Sylfaen" w:cs="Times New Roman"/>
          <w:lang w:val="ka-GE"/>
        </w:rPr>
        <w:t>დღიანი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თვითიზოლაციის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ან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კარანტინის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გავლა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მიმღები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ქვეყნის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რეგულაციის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მიხედვით</w:t>
      </w:r>
      <w:r w:rsidRPr="0080399C">
        <w:rPr>
          <w:rFonts w:eastAsia="Times New Roman" w:cs="Times New Roman"/>
          <w:lang w:val="ka-GE"/>
        </w:rPr>
        <w:t>.</w:t>
      </w:r>
    </w:p>
    <w:p w:rsidR="00591FCC" w:rsidRPr="0080399C" w:rsidRDefault="00591FCC" w:rsidP="00591FCC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ნებისმიერ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ქვეყანაში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მათ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შორის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გერმანია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საფრანგეთი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ესტონეთი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ლიეტუვასა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ლატვიაში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მგზავრობის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შემდეგ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საქართველოში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დაბრუნებისას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საქართველოს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მოქალაქეს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მოეთხოვება</w:t>
      </w:r>
      <w:r w:rsidRPr="0080399C">
        <w:rPr>
          <w:rFonts w:eastAsia="Times New Roman" w:cs="Times New Roman"/>
          <w:lang w:val="ka-GE"/>
        </w:rPr>
        <w:t xml:space="preserve"> 14-</w:t>
      </w:r>
      <w:r w:rsidRPr="0080399C">
        <w:rPr>
          <w:rFonts w:ascii="Sylfaen" w:eastAsia="Times New Roman" w:hAnsi="Sylfaen" w:cs="Times New Roman"/>
          <w:lang w:val="ka-GE"/>
        </w:rPr>
        <w:t>დღიანი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კარანტინის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გავლა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სავალდებულო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წესით</w:t>
      </w:r>
      <w:r w:rsidRPr="0080399C">
        <w:rPr>
          <w:rFonts w:eastAsia="Times New Roman" w:cs="Times New Roman"/>
          <w:lang w:val="ka-GE"/>
        </w:rPr>
        <w:t>.</w:t>
      </w:r>
    </w:p>
    <w:p w:rsidR="00591FCC" w:rsidRPr="0080399C" w:rsidRDefault="00591FCC" w:rsidP="00591FCC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აღსანიშნავია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რომ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ქვეყნების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მიერ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დაწესებული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რეგულაციები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მუდმივად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გადაიხედება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რის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გამოც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მოქალაქემ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უნდა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დაადგინოს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მიმღები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ქვეყნის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რეგულაციები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ავიაბილეთის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შეძენამდე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გამგზავრებამდე</w:t>
      </w:r>
      <w:r w:rsidRPr="0080399C">
        <w:rPr>
          <w:rFonts w:eastAsia="Times New Roman" w:cs="Times New Roman"/>
          <w:lang w:val="ka-GE"/>
        </w:rPr>
        <w:t>.</w:t>
      </w:r>
    </w:p>
    <w:p w:rsidR="00591FCC" w:rsidRPr="0080399C" w:rsidRDefault="00591FCC" w:rsidP="00591FCC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t>იმ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შემთხვევაში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თუ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საქართველოს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მოქალაქის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გამგზავრებამდე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დადგენილი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იქნება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მისი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ვიზიტის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კატეგორიის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შეუსაბამობა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დანიშნულების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ქვეყნის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მიერ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საქართველოს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მოქალაქეებისთვის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დაწესებულ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რეგულაციებთან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ასეთ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პირს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შეიძლება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უარი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ეთქვას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ქვეყნის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დატოვებაზე</w:t>
      </w:r>
      <w:r w:rsidRPr="0080399C">
        <w:rPr>
          <w:rFonts w:eastAsia="Times New Roman" w:cs="Times New Roman"/>
          <w:lang w:val="ka-GE"/>
        </w:rPr>
        <w:t>.</w:t>
      </w:r>
    </w:p>
    <w:p w:rsidR="00AC452B" w:rsidRPr="0080399C" w:rsidRDefault="00591FCC" w:rsidP="00591FCC">
      <w:pPr>
        <w:shd w:val="clear" w:color="auto" w:fill="EBEBEB"/>
        <w:spacing w:after="100" w:afterAutospacing="1" w:line="240" w:lineRule="auto"/>
        <w:outlineLvl w:val="4"/>
        <w:rPr>
          <w:rFonts w:ascii="Sylfaen" w:eastAsia="Times New Roman" w:hAnsi="Sylfaen" w:cs="Times New Roman"/>
          <w:lang w:val="ka-GE"/>
        </w:rPr>
      </w:pPr>
      <w:r w:rsidRPr="0080399C">
        <w:rPr>
          <w:rFonts w:ascii="Sylfaen" w:eastAsia="Times New Roman" w:hAnsi="Sylfaen" w:cs="Times New Roman"/>
          <w:lang w:val="ka-GE"/>
        </w:rPr>
        <w:lastRenderedPageBreak/>
        <w:t>საქართველოს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ხელისუფლება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აგრძელებს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ევროკავშირის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წევრ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პარტნიორ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ქვეყნებთან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აქტიურ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თანამშრომლობას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და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რეკომენდაციის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შესაბამისად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ორ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კვირაში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ერთხელ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მოხდება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როგორც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საქართველოში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შემომსვლელთა</w:t>
      </w:r>
      <w:r w:rsidRPr="0080399C">
        <w:rPr>
          <w:rFonts w:eastAsia="Times New Roman" w:cs="Times New Roman"/>
          <w:lang w:val="ka-GE"/>
        </w:rPr>
        <w:t xml:space="preserve">, </w:t>
      </w:r>
      <w:r w:rsidRPr="0080399C">
        <w:rPr>
          <w:rFonts w:ascii="Sylfaen" w:eastAsia="Times New Roman" w:hAnsi="Sylfaen" w:cs="Times New Roman"/>
          <w:lang w:val="ka-GE"/>
        </w:rPr>
        <w:t>ისე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საქართველოს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მოქალაქეების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ამ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ქვეყნებში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შესვლის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პირობების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ერთობლივად</w:t>
      </w:r>
      <w:r w:rsidRPr="0080399C">
        <w:rPr>
          <w:rFonts w:eastAsia="Times New Roman" w:cs="Times New Roman"/>
          <w:lang w:val="ka-GE"/>
        </w:rPr>
        <w:t xml:space="preserve"> </w:t>
      </w:r>
      <w:r w:rsidRPr="0080399C">
        <w:rPr>
          <w:rFonts w:ascii="Sylfaen" w:eastAsia="Times New Roman" w:hAnsi="Sylfaen" w:cs="Times New Roman"/>
          <w:lang w:val="ka-GE"/>
        </w:rPr>
        <w:t>გადახედვა</w:t>
      </w:r>
      <w:r w:rsidRPr="0080399C">
        <w:rPr>
          <w:rFonts w:eastAsia="Times New Roman" w:cs="Times New Roman"/>
          <w:lang w:val="ka-GE"/>
        </w:rPr>
        <w:t>.</w:t>
      </w:r>
    </w:p>
    <w:p w:rsidR="00AC452B" w:rsidRPr="0080399C" w:rsidRDefault="00AC452B" w:rsidP="00AC452B">
      <w:pPr>
        <w:pStyle w:val="ListParagraph"/>
        <w:rPr>
          <w:rFonts w:ascii="Sylfaen" w:hAnsi="Sylfaen"/>
          <w:lang w:val="ka-GE"/>
        </w:rPr>
      </w:pPr>
    </w:p>
    <w:sectPr w:rsidR="00AC452B" w:rsidRPr="00803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kGEO-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D39A5"/>
    <w:multiLevelType w:val="hybridMultilevel"/>
    <w:tmpl w:val="EB141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81"/>
    <w:rsid w:val="00016781"/>
    <w:rsid w:val="001F60BE"/>
    <w:rsid w:val="002A6182"/>
    <w:rsid w:val="002F2C8B"/>
    <w:rsid w:val="004D4620"/>
    <w:rsid w:val="00591FCC"/>
    <w:rsid w:val="007B4094"/>
    <w:rsid w:val="0080399C"/>
    <w:rsid w:val="00AC452B"/>
    <w:rsid w:val="00B957C9"/>
    <w:rsid w:val="00C5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EFE8A-34A8-47FB-B095-E77C9FA2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8B"/>
    <w:pPr>
      <w:spacing w:after="200" w:line="276" w:lineRule="auto"/>
    </w:pPr>
    <w:rPr>
      <w:rFonts w:asciiTheme="minorHAnsi" w:hAnsiTheme="minorHAnsi"/>
    </w:rPr>
  </w:style>
  <w:style w:type="paragraph" w:styleId="Heading5">
    <w:name w:val="heading 5"/>
    <w:basedOn w:val="Normal"/>
    <w:link w:val="Heading5Char"/>
    <w:uiPriority w:val="9"/>
    <w:qFormat/>
    <w:rsid w:val="00AC45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C8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C452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C452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C4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66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684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9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93557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0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55736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05101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1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59412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99796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15619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8355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99468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5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75003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20011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4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1922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5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28426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13117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2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45575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25771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33797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51098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89636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95072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5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91341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0933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1145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68820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69850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74854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570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9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5284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4960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06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573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22410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26874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1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7094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32510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1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54114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590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6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95344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35795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1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37586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71535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92138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8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10660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61781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13828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69215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93721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82643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18451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6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019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3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40838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9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84361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44953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0454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38200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5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4315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7036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55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660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52601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77157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0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475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1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15465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03037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64001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13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01268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07943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47797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3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65970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0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90134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78200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75602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70805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82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96100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17082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8769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1671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32546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24922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30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2057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045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5284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16928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2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68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624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95310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68800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96505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66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540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23688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93623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53255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09021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23974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4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61034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1233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45951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28959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6296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81068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0708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4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03716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9005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1918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4818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9801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6126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93319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82689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63138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26867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80527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7311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01833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1690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30122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52490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40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023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31672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51272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64324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49457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3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17283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51200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8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5639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437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90547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63814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47358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56785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23911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27908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6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73398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06638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0868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28945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7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35274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6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7747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32481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03296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7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15947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6318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6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19481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74253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66684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529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0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5021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97221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08397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04390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87456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17805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6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53582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4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32114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86705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5069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8659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4337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9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12797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4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48918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2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63741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37251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73199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70070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53577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25451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01069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10121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2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75688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855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7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96265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62999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61775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85367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pcov.ge/ka/Protoc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Tevdorashvili</dc:creator>
  <cp:keywords/>
  <dc:description/>
  <cp:lastModifiedBy>Natia Tevdorashvili</cp:lastModifiedBy>
  <cp:revision>5</cp:revision>
  <dcterms:created xsi:type="dcterms:W3CDTF">2020-09-29T12:45:00Z</dcterms:created>
  <dcterms:modified xsi:type="dcterms:W3CDTF">2020-09-29T13:17:00Z</dcterms:modified>
</cp:coreProperties>
</file>